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80E0" w14:textId="77777777" w:rsidR="007D02C0" w:rsidRPr="007D02C0" w:rsidRDefault="007D02C0" w:rsidP="007D02C0">
      <w:pPr>
        <w:rPr>
          <w:b/>
          <w:sz w:val="32"/>
          <w:szCs w:val="32"/>
          <w:lang w:val="en-GB"/>
        </w:rPr>
      </w:pPr>
      <w:r w:rsidRPr="007D02C0">
        <w:rPr>
          <w:b/>
          <w:sz w:val="32"/>
          <w:szCs w:val="32"/>
          <w:lang w:val="en-GB"/>
        </w:rPr>
        <w:t>Isaiah 40: 1–26</w:t>
      </w:r>
    </w:p>
    <w:p w14:paraId="61C7B838" w14:textId="77777777" w:rsidR="007D02C0" w:rsidRPr="007D02C0" w:rsidRDefault="007D02C0" w:rsidP="007D02C0">
      <w:pPr>
        <w:jc w:val="both"/>
        <w:rPr>
          <w:sz w:val="28"/>
          <w:szCs w:val="28"/>
          <w:lang w:val="en-GB"/>
        </w:rPr>
      </w:pPr>
      <w:r w:rsidRPr="007D02C0">
        <w:rPr>
          <w:sz w:val="28"/>
          <w:szCs w:val="28"/>
          <w:lang w:val="en-GB"/>
        </w:rPr>
        <w:t>While the chapters of Deut. 3:23 – 7:11 focus on the Ten Commandments and the “Shma Jisrael”, the prophetic section is the first in a number of “Haftorot of Comfort” following the day of mourning, “Thisha b´Av”.</w:t>
      </w:r>
    </w:p>
    <w:p w14:paraId="1F0A9CAC" w14:textId="77777777" w:rsidR="007D02C0" w:rsidRPr="007D02C0" w:rsidRDefault="007D02C0" w:rsidP="007D02C0">
      <w:pPr>
        <w:jc w:val="both"/>
        <w:rPr>
          <w:b/>
          <w:sz w:val="28"/>
          <w:szCs w:val="28"/>
          <w:lang w:val="en-GB"/>
        </w:rPr>
      </w:pPr>
      <w:r w:rsidRPr="007D02C0">
        <w:rPr>
          <w:b/>
          <w:sz w:val="28"/>
          <w:szCs w:val="28"/>
          <w:lang w:val="en-GB"/>
        </w:rPr>
        <w:t xml:space="preserve">1) </w:t>
      </w:r>
      <w:r w:rsidRPr="007D02C0">
        <w:rPr>
          <w:b/>
          <w:sz w:val="28"/>
          <w:szCs w:val="28"/>
          <w:lang w:val="en-GB"/>
        </w:rPr>
        <w:tab/>
        <w:t>Our relation to God´s people of Israel</w:t>
      </w:r>
    </w:p>
    <w:p w14:paraId="4914C3D9" w14:textId="77777777" w:rsidR="007D02C0" w:rsidRPr="007D02C0" w:rsidRDefault="007D02C0" w:rsidP="007D02C0">
      <w:pPr>
        <w:jc w:val="both"/>
        <w:rPr>
          <w:i/>
          <w:sz w:val="28"/>
          <w:szCs w:val="28"/>
          <w:lang w:val="en-GB"/>
        </w:rPr>
      </w:pPr>
      <w:r w:rsidRPr="007D02C0">
        <w:rPr>
          <w:i/>
          <w:sz w:val="28"/>
          <w:szCs w:val="28"/>
          <w:lang w:val="en-GB"/>
        </w:rPr>
        <w:t>“Comfort, comfort My people, says your God. Speak tenderly to Jerusalem…” (v. 1-2)</w:t>
      </w:r>
    </w:p>
    <w:p w14:paraId="6661759B" w14:textId="77777777" w:rsidR="007D02C0" w:rsidRPr="007D02C0" w:rsidRDefault="007D02C0" w:rsidP="007D02C0">
      <w:pPr>
        <w:jc w:val="both"/>
        <w:rPr>
          <w:sz w:val="28"/>
          <w:szCs w:val="28"/>
          <w:lang w:val="en-GB"/>
        </w:rPr>
      </w:pPr>
      <w:r w:rsidRPr="007D02C0">
        <w:rPr>
          <w:sz w:val="28"/>
          <w:szCs w:val="28"/>
          <w:lang w:val="en-GB"/>
        </w:rPr>
        <w:t xml:space="preserve">Comfort is what the Jewish people urgently need again and again after all they have gone through and in all the dangers and hostilities after the foundation of the State and to date. Jerusalem </w:t>
      </w:r>
      <w:r w:rsidRPr="007D02C0">
        <w:rPr>
          <w:i/>
          <w:sz w:val="28"/>
          <w:szCs w:val="28"/>
          <w:lang w:val="en-GB"/>
        </w:rPr>
        <w:t>“…has received from the LORD´s hand double for all her sins” (v.2).</w:t>
      </w:r>
      <w:r w:rsidRPr="007D02C0">
        <w:rPr>
          <w:sz w:val="28"/>
          <w:szCs w:val="28"/>
          <w:lang w:val="en-GB"/>
        </w:rPr>
        <w:t xml:space="preserve"> David already had to state in lamentation: “…I looked for sympathy, but there was none, for comforters, but I found none” (Ps. 69: 20). The warning to us today is all the  more  important.</w:t>
      </w:r>
    </w:p>
    <w:p w14:paraId="769DBB59" w14:textId="77777777" w:rsidR="007D02C0" w:rsidRPr="007D02C0" w:rsidRDefault="007D02C0" w:rsidP="007D02C0">
      <w:pPr>
        <w:jc w:val="both"/>
        <w:rPr>
          <w:sz w:val="28"/>
          <w:szCs w:val="28"/>
          <w:lang w:val="en-GB"/>
        </w:rPr>
      </w:pPr>
      <w:r w:rsidRPr="007D02C0">
        <w:rPr>
          <w:sz w:val="28"/>
          <w:szCs w:val="28"/>
          <w:lang w:val="en-GB"/>
        </w:rPr>
        <w:t xml:space="preserve">It says in our text regarding the people who have been chosen by our LORD for ever and ever: </w:t>
      </w:r>
      <w:r w:rsidRPr="007D02C0">
        <w:rPr>
          <w:i/>
          <w:sz w:val="28"/>
          <w:szCs w:val="28"/>
          <w:lang w:val="en-GB"/>
        </w:rPr>
        <w:t>“…In the desert prepare the way for the LORD…” (v. 3).</w:t>
      </w:r>
      <w:r w:rsidRPr="007D02C0">
        <w:rPr>
          <w:sz w:val="28"/>
          <w:szCs w:val="28"/>
          <w:lang w:val="en-GB"/>
        </w:rPr>
        <w:t xml:space="preserve"> That may also be  intended   to contribute to the healing of Jewish souls from the incessant wounds by Christians. What  we are instructed to do in general, namely to “…encourage the timid…” (1 Thess. 5:14), above all concerns the Jewish people as they are so near to the heart of the Holy One of  Israel. They are so near to Him that He judges us and the nations according to our  relation  to Israel. In His end time speech Jesus expresses this in the following way: “When the Son of Man comes in His glory, and all the angels with Him, He will sit on His throne in heavenly glory. All the nations will be gathered before Him, and He will separate the people one from another as a shepherd separates the sheep from the goats” (Mt. 25:31-32). And in the sequel of this speech the King of the Jews explains: “…Whatever you did to one of the least of  these brothers of Mine, you did for Me” (Mt. 25:40). This separation becomes clear in a downright alarming way when God speaks to Zion: “The nation or kingdom that will not serve you will perish; it will be utterly ruined” (Isa. 60:12).</w:t>
      </w:r>
    </w:p>
    <w:p w14:paraId="756075E5" w14:textId="77777777" w:rsidR="007D02C0" w:rsidRPr="007D02C0" w:rsidRDefault="007D02C0" w:rsidP="007D02C0">
      <w:pPr>
        <w:jc w:val="both"/>
        <w:rPr>
          <w:b/>
          <w:sz w:val="28"/>
          <w:szCs w:val="28"/>
          <w:lang w:val="en-GB"/>
        </w:rPr>
      </w:pPr>
      <w:r w:rsidRPr="007D02C0">
        <w:rPr>
          <w:b/>
          <w:sz w:val="28"/>
          <w:szCs w:val="28"/>
          <w:lang w:val="en-GB"/>
        </w:rPr>
        <w:t xml:space="preserve">2) </w:t>
      </w:r>
      <w:r w:rsidRPr="007D02C0">
        <w:rPr>
          <w:b/>
          <w:sz w:val="28"/>
          <w:szCs w:val="28"/>
          <w:lang w:val="en-GB"/>
        </w:rPr>
        <w:tab/>
        <w:t>Contrasts</w:t>
      </w:r>
    </w:p>
    <w:p w14:paraId="2944777A" w14:textId="77777777" w:rsidR="007D02C0" w:rsidRPr="007D02C0" w:rsidRDefault="007D02C0" w:rsidP="007D02C0">
      <w:pPr>
        <w:jc w:val="both"/>
        <w:rPr>
          <w:sz w:val="28"/>
          <w:szCs w:val="28"/>
          <w:lang w:val="en-GB"/>
        </w:rPr>
      </w:pPr>
      <w:r w:rsidRPr="007D02C0">
        <w:rPr>
          <w:sz w:val="28"/>
          <w:szCs w:val="28"/>
          <w:lang w:val="en-GB"/>
        </w:rPr>
        <w:t>The chapter of the Haftarah contains a number of comparisons --  contrasts, really -- that should make us prick up our ears:</w:t>
      </w:r>
    </w:p>
    <w:p w14:paraId="4AC69C38" w14:textId="77777777" w:rsidR="007D02C0" w:rsidRPr="007D02C0" w:rsidRDefault="007D02C0" w:rsidP="007D02C0">
      <w:pPr>
        <w:numPr>
          <w:ilvl w:val="0"/>
          <w:numId w:val="1"/>
        </w:numPr>
        <w:jc w:val="both"/>
        <w:rPr>
          <w:b/>
          <w:sz w:val="28"/>
          <w:szCs w:val="28"/>
          <w:lang w:val="en-GB"/>
        </w:rPr>
      </w:pPr>
      <w:r w:rsidRPr="007D02C0">
        <w:rPr>
          <w:b/>
          <w:sz w:val="28"/>
          <w:szCs w:val="28"/>
          <w:lang w:val="en-GB"/>
        </w:rPr>
        <w:t>raised up – made low</w:t>
      </w:r>
    </w:p>
    <w:p w14:paraId="563B264D" w14:textId="77777777" w:rsidR="007D02C0" w:rsidRPr="007D02C0" w:rsidRDefault="007D02C0" w:rsidP="007D02C0">
      <w:pPr>
        <w:jc w:val="both"/>
        <w:rPr>
          <w:i/>
          <w:sz w:val="28"/>
          <w:szCs w:val="28"/>
          <w:lang w:val="en-GB"/>
        </w:rPr>
      </w:pPr>
      <w:r w:rsidRPr="007D02C0">
        <w:rPr>
          <w:i/>
          <w:sz w:val="28"/>
          <w:szCs w:val="28"/>
          <w:lang w:val="en-GB"/>
        </w:rPr>
        <w:lastRenderedPageBreak/>
        <w:t xml:space="preserve">“Every valley shall be raised up, every mountain and hill made low; the rough ground  shall become level, the rugged places a plain” (v.4). </w:t>
      </w:r>
    </w:p>
    <w:p w14:paraId="4F29BCD7" w14:textId="77777777" w:rsidR="007D02C0" w:rsidRPr="007D02C0" w:rsidRDefault="007D02C0" w:rsidP="007D02C0">
      <w:pPr>
        <w:jc w:val="both"/>
        <w:rPr>
          <w:sz w:val="28"/>
          <w:szCs w:val="28"/>
          <w:lang w:val="en-GB"/>
        </w:rPr>
      </w:pPr>
      <w:r w:rsidRPr="007D02C0">
        <w:rPr>
          <w:sz w:val="28"/>
          <w:szCs w:val="28"/>
          <w:lang w:val="en-GB"/>
        </w:rPr>
        <w:t xml:space="preserve">These words can be interpreted geographically concerning the land of Israel but also spiritually. Think, for example, of what Jesus said: “Whoever exalts himself will  be  humbled, and whoever humbles himself will be exalted” (Mt. 23:12). This is said by the One about whom we read: “…He humbled Himself and became obedient to death - even death on a cross! Therefore God exalted Him to the highest place and gave Him the name that is above every name …” (Phil 2:8-9). </w:t>
      </w:r>
    </w:p>
    <w:p w14:paraId="0F3E68D0" w14:textId="77777777" w:rsidR="007D02C0" w:rsidRPr="007D02C0" w:rsidRDefault="007D02C0" w:rsidP="007D02C0">
      <w:pPr>
        <w:jc w:val="both"/>
        <w:rPr>
          <w:sz w:val="28"/>
          <w:szCs w:val="28"/>
          <w:lang w:val="en-GB"/>
        </w:rPr>
      </w:pPr>
      <w:r w:rsidRPr="007D02C0">
        <w:rPr>
          <w:sz w:val="28"/>
          <w:szCs w:val="28"/>
          <w:lang w:val="en-GB"/>
        </w:rPr>
        <w:t>To us the call in Peter´s letter applies: “Humble yourselves… under God´s mighty hand, that He may lift you up in due time” (1 Pt. 5:6).</w:t>
      </w:r>
    </w:p>
    <w:p w14:paraId="2097F408" w14:textId="77777777" w:rsidR="007D02C0" w:rsidRPr="007D02C0" w:rsidRDefault="007D02C0" w:rsidP="007D02C0">
      <w:pPr>
        <w:numPr>
          <w:ilvl w:val="0"/>
          <w:numId w:val="1"/>
        </w:numPr>
        <w:jc w:val="both"/>
        <w:rPr>
          <w:b/>
          <w:sz w:val="28"/>
          <w:szCs w:val="28"/>
          <w:lang w:val="en-GB"/>
        </w:rPr>
      </w:pPr>
      <w:r w:rsidRPr="007D02C0">
        <w:rPr>
          <w:b/>
          <w:sz w:val="28"/>
          <w:szCs w:val="28"/>
          <w:lang w:val="en-GB"/>
        </w:rPr>
        <w:t>transient – eternal</w:t>
      </w:r>
    </w:p>
    <w:p w14:paraId="52655BC6" w14:textId="77777777" w:rsidR="007D02C0" w:rsidRPr="007D02C0" w:rsidRDefault="007D02C0" w:rsidP="007D02C0">
      <w:pPr>
        <w:jc w:val="both"/>
        <w:rPr>
          <w:sz w:val="28"/>
          <w:szCs w:val="28"/>
          <w:lang w:val="en-GB"/>
        </w:rPr>
      </w:pPr>
      <w:r w:rsidRPr="007D02C0">
        <w:rPr>
          <w:i/>
          <w:sz w:val="28"/>
          <w:szCs w:val="28"/>
          <w:lang w:val="en-GB"/>
        </w:rPr>
        <w:t>“…All men are like grass, and all their glory is like the flowers of the field. The grass  withers and the flowers fall, because the breath of the LORD blows on them. Surely the people are grass. The grass withers and the flowers fall, but the word of our God stands forever” (v.6–</w:t>
      </w:r>
      <w:r w:rsidRPr="007D02C0">
        <w:rPr>
          <w:sz w:val="28"/>
          <w:szCs w:val="28"/>
          <w:lang w:val="en-GB"/>
        </w:rPr>
        <w:t>8).</w:t>
      </w:r>
    </w:p>
    <w:p w14:paraId="32B9B6BD" w14:textId="77777777" w:rsidR="007D02C0" w:rsidRPr="007D02C0" w:rsidRDefault="007D02C0" w:rsidP="007D02C0">
      <w:pPr>
        <w:jc w:val="both"/>
        <w:rPr>
          <w:sz w:val="28"/>
          <w:szCs w:val="28"/>
          <w:lang w:val="en-GB"/>
        </w:rPr>
      </w:pPr>
      <w:r w:rsidRPr="007D02C0">
        <w:rPr>
          <w:sz w:val="28"/>
          <w:szCs w:val="28"/>
          <w:lang w:val="en-GB"/>
        </w:rPr>
        <w:t xml:space="preserve">We need to be reminded of our transience in order to be prepared for Jesus Christ coming  back. “Teach us to number our days aright, that we may gain a heart of wisdom” (Ps. 90 :12). “… the rich man will fade away even while he goes about his business. Blessed is the man who perseveres under trial, because when he has stood the test, he will receive the crown of life that God has promised to those who love Him” (James 1:11-12). </w:t>
      </w:r>
    </w:p>
    <w:p w14:paraId="4F5D7B93" w14:textId="77777777" w:rsidR="007D02C0" w:rsidRPr="007D02C0" w:rsidRDefault="007D02C0" w:rsidP="007D02C0">
      <w:pPr>
        <w:jc w:val="both"/>
        <w:rPr>
          <w:sz w:val="28"/>
          <w:szCs w:val="28"/>
          <w:lang w:val="en-GB"/>
        </w:rPr>
      </w:pPr>
      <w:r w:rsidRPr="007D02C0">
        <w:rPr>
          <w:sz w:val="28"/>
          <w:szCs w:val="28"/>
          <w:lang w:val="en-GB"/>
        </w:rPr>
        <w:t>But we should also keep in mind that things will not just go on in the same way forever  in  the world, “…for this world in its present form is passing away” (1 Cor. 7:31). God has a goal, and that has to do with massive changes (see below). But one fact endures: “…In the beginning, O LORD, You laid the foundations of the earth, and the heavens are the work of Your hands. They will perish, but You remain…” (Hebr. 1:10-11). And Jesus says: “Heaven and earth will pass away, but My words will never pass away” (Mt. 24:35). The  importance of this eternal word to us as believers is explained by Peter like this: “You have been born again, not of perishable seed, but of imperishable, through the living and enduring word of God” (1 Pt. 1:23).</w:t>
      </w:r>
    </w:p>
    <w:p w14:paraId="505AA3CC" w14:textId="77777777" w:rsidR="007D02C0" w:rsidRPr="007D02C0" w:rsidRDefault="007D02C0" w:rsidP="007D02C0">
      <w:pPr>
        <w:jc w:val="both"/>
        <w:rPr>
          <w:sz w:val="28"/>
          <w:szCs w:val="28"/>
          <w:lang w:val="en-GB"/>
        </w:rPr>
      </w:pPr>
      <w:r w:rsidRPr="007D02C0">
        <w:rPr>
          <w:sz w:val="28"/>
          <w:szCs w:val="28"/>
          <w:lang w:val="en-GB"/>
        </w:rPr>
        <w:t>“The word became flesh…” in our LORD Jesus (John 1:14), who is “…the truth which lives in us and will be with us forever” (2 John 2).</w:t>
      </w:r>
    </w:p>
    <w:p w14:paraId="0B798905" w14:textId="77777777" w:rsidR="007D02C0" w:rsidRPr="007D02C0" w:rsidRDefault="007D02C0" w:rsidP="007D02C0">
      <w:pPr>
        <w:numPr>
          <w:ilvl w:val="0"/>
          <w:numId w:val="1"/>
        </w:numPr>
        <w:jc w:val="both"/>
        <w:rPr>
          <w:b/>
          <w:sz w:val="28"/>
          <w:szCs w:val="28"/>
          <w:lang w:val="en-GB"/>
        </w:rPr>
      </w:pPr>
      <w:r w:rsidRPr="007D02C0">
        <w:rPr>
          <w:b/>
          <w:sz w:val="28"/>
          <w:szCs w:val="28"/>
          <w:lang w:val="en-GB"/>
        </w:rPr>
        <w:t>almighty – as nothing</w:t>
      </w:r>
    </w:p>
    <w:p w14:paraId="6308969F" w14:textId="77777777" w:rsidR="007D02C0" w:rsidRPr="007D02C0" w:rsidRDefault="007D02C0" w:rsidP="007D02C0">
      <w:pPr>
        <w:jc w:val="both"/>
        <w:rPr>
          <w:i/>
          <w:sz w:val="28"/>
          <w:szCs w:val="28"/>
          <w:lang w:val="en-GB"/>
        </w:rPr>
      </w:pPr>
      <w:r w:rsidRPr="007D02C0">
        <w:rPr>
          <w:i/>
          <w:sz w:val="28"/>
          <w:szCs w:val="28"/>
          <w:lang w:val="en-GB"/>
        </w:rPr>
        <w:lastRenderedPageBreak/>
        <w:t>“Who has measured the waters in the hollow of his hand, or with the breadth of his hand marked off the heavens? Who has held the dust of the earth in a basket, or weighed the mountains on the scales and the hills in a balance? Who has understood the mind of the LORD, or instructed Him as His counselor?” (v.12-13)</w:t>
      </w:r>
    </w:p>
    <w:p w14:paraId="5B873CFC" w14:textId="77777777" w:rsidR="007D02C0" w:rsidRPr="007D02C0" w:rsidRDefault="007D02C0" w:rsidP="007D02C0">
      <w:pPr>
        <w:jc w:val="both"/>
        <w:rPr>
          <w:i/>
          <w:sz w:val="28"/>
          <w:szCs w:val="28"/>
          <w:lang w:val="en-GB"/>
        </w:rPr>
      </w:pPr>
      <w:r w:rsidRPr="007D02C0">
        <w:rPr>
          <w:i/>
          <w:sz w:val="28"/>
          <w:szCs w:val="28"/>
          <w:lang w:val="en-GB"/>
        </w:rPr>
        <w:t>To whom, then, will you compare God? What image will you compare Him to?” (v.18)</w:t>
      </w:r>
    </w:p>
    <w:p w14:paraId="6E3B669C" w14:textId="77777777" w:rsidR="007D02C0" w:rsidRPr="007D02C0" w:rsidRDefault="007D02C0" w:rsidP="007D02C0">
      <w:pPr>
        <w:jc w:val="both"/>
        <w:rPr>
          <w:i/>
          <w:sz w:val="28"/>
          <w:szCs w:val="28"/>
          <w:lang w:val="en-GB"/>
        </w:rPr>
      </w:pPr>
      <w:r w:rsidRPr="007D02C0">
        <w:rPr>
          <w:i/>
          <w:sz w:val="28"/>
          <w:szCs w:val="28"/>
          <w:lang w:val="en-GB"/>
        </w:rPr>
        <w:t>“He sits enthroned above the circle of the earth, and its people are like grasshoppers…” (v.22).</w:t>
      </w:r>
    </w:p>
    <w:p w14:paraId="5EF814B9" w14:textId="77777777" w:rsidR="007D02C0" w:rsidRPr="007D02C0" w:rsidRDefault="007D02C0" w:rsidP="007D02C0">
      <w:pPr>
        <w:jc w:val="both"/>
        <w:rPr>
          <w:sz w:val="28"/>
          <w:szCs w:val="28"/>
          <w:lang w:val="en-GB"/>
        </w:rPr>
      </w:pPr>
      <w:r w:rsidRPr="007D02C0">
        <w:rPr>
          <w:sz w:val="28"/>
          <w:szCs w:val="28"/>
          <w:lang w:val="en-GB"/>
        </w:rPr>
        <w:t>The Creator of all life and of the universe spoke and everything came into being! “You are worthy, our LORD and God, to receive glory and honour and power, for You created all things, and by Your will they were created and have their being” (Rev. 4:11). And from the letter to the Colossians we learn about the significance of our LORD Jesus concerning the creation: “He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(Col. 1:15-17).</w:t>
      </w:r>
    </w:p>
    <w:p w14:paraId="252656A2" w14:textId="77777777" w:rsidR="007D02C0" w:rsidRPr="007D02C0" w:rsidRDefault="007D02C0" w:rsidP="007D02C0">
      <w:pPr>
        <w:jc w:val="both"/>
        <w:rPr>
          <w:i/>
          <w:sz w:val="28"/>
          <w:szCs w:val="28"/>
          <w:lang w:val="en-GB"/>
        </w:rPr>
      </w:pPr>
      <w:r w:rsidRPr="007D02C0">
        <w:rPr>
          <w:sz w:val="28"/>
          <w:szCs w:val="28"/>
          <w:lang w:val="en-GB"/>
        </w:rPr>
        <w:t xml:space="preserve">In the presence of this mighty authority everything else must fade in importance. And  so we read: </w:t>
      </w:r>
      <w:r w:rsidRPr="007D02C0">
        <w:rPr>
          <w:i/>
          <w:sz w:val="28"/>
          <w:szCs w:val="28"/>
          <w:lang w:val="en-GB"/>
        </w:rPr>
        <w:t>“Surely the nations are like a drop in a bucket; they are regarded as dust  on  the scales; He weighs the islands as though they were fine dust … Before Him all the nations are as nothing; they are regarded by Him as worthless and less than nothing” (v.15+17).</w:t>
      </w:r>
    </w:p>
    <w:p w14:paraId="199D24C6" w14:textId="77777777" w:rsidR="007D02C0" w:rsidRPr="007D02C0" w:rsidRDefault="007D02C0" w:rsidP="007D02C0">
      <w:pPr>
        <w:jc w:val="both"/>
        <w:rPr>
          <w:b/>
          <w:sz w:val="28"/>
          <w:szCs w:val="28"/>
          <w:lang w:val="en-GB"/>
        </w:rPr>
      </w:pPr>
      <w:r w:rsidRPr="007D02C0">
        <w:rPr>
          <w:b/>
          <w:sz w:val="28"/>
          <w:szCs w:val="28"/>
          <w:lang w:val="en-GB"/>
        </w:rPr>
        <w:t>3)</w:t>
      </w:r>
      <w:r w:rsidRPr="007D02C0">
        <w:rPr>
          <w:b/>
          <w:sz w:val="28"/>
          <w:szCs w:val="28"/>
          <w:lang w:val="en-GB"/>
        </w:rPr>
        <w:tab/>
        <w:t xml:space="preserve"> God´s deeds concerning Israel</w:t>
      </w:r>
    </w:p>
    <w:p w14:paraId="40CC603A" w14:textId="77777777" w:rsidR="007D02C0" w:rsidRPr="007D02C0" w:rsidRDefault="007D02C0" w:rsidP="007D02C0">
      <w:pPr>
        <w:jc w:val="both"/>
        <w:rPr>
          <w:i/>
          <w:sz w:val="28"/>
          <w:szCs w:val="28"/>
          <w:lang w:val="en-GB"/>
        </w:rPr>
      </w:pPr>
      <w:r w:rsidRPr="007D02C0">
        <w:rPr>
          <w:i/>
          <w:sz w:val="28"/>
          <w:szCs w:val="28"/>
          <w:lang w:val="en-GB"/>
        </w:rPr>
        <w:t>“You who bring good tidings to Zion, go up on a high mountain. You who bring  good  tidings to Jerusalem, lift up your voice with a shout, lift it up, do not be afraid; say to the towns of Judah, ´Here is your God!´ See, the Sovereign LORD comes with power, and His arm rules for Him…” (v.9-10).</w:t>
      </w:r>
    </w:p>
    <w:p w14:paraId="08D332F0" w14:textId="77777777" w:rsidR="007D02C0" w:rsidRPr="007D02C0" w:rsidRDefault="007D02C0" w:rsidP="007D02C0">
      <w:pPr>
        <w:jc w:val="both"/>
        <w:rPr>
          <w:sz w:val="28"/>
          <w:szCs w:val="28"/>
          <w:lang w:val="en-GB"/>
        </w:rPr>
      </w:pPr>
      <w:r w:rsidRPr="007D02C0">
        <w:rPr>
          <w:sz w:val="28"/>
          <w:szCs w:val="28"/>
          <w:lang w:val="en-GB"/>
        </w:rPr>
        <w:t xml:space="preserve">As we read these verses, we think of our LORD Jesus coming back in great glory and  might – in Zion, on the Mount of Olives, in fact (Acts. 1:11). How beautifully is it said in Psalm 50:2: “From Zion, perfect in beauty, God shines forth.” “Look, He is coming with  the clouds, and every eye will see Him, even those who pierced Him; and all the peoples of the earth will mourn because of Him. So shall it be, amen! ´I am the Alpha and the Omega´, says  the LORD God, ´who is and who </w:t>
      </w:r>
      <w:r w:rsidRPr="007D02C0">
        <w:rPr>
          <w:sz w:val="28"/>
          <w:szCs w:val="28"/>
          <w:lang w:val="en-GB"/>
        </w:rPr>
        <w:lastRenderedPageBreak/>
        <w:t>was, and who is to come, the Almighty” (Rev. 1:7-8). It is from Jerusalem that the returning LORD will exercise His reign.</w:t>
      </w:r>
    </w:p>
    <w:p w14:paraId="5FE5ABBC" w14:textId="77777777" w:rsidR="007D02C0" w:rsidRPr="007D02C0" w:rsidRDefault="007D02C0" w:rsidP="007D02C0">
      <w:pPr>
        <w:jc w:val="both"/>
        <w:rPr>
          <w:sz w:val="28"/>
          <w:szCs w:val="28"/>
          <w:lang w:val="en-GB"/>
        </w:rPr>
      </w:pPr>
      <w:r w:rsidRPr="007D02C0">
        <w:rPr>
          <w:sz w:val="28"/>
          <w:szCs w:val="28"/>
          <w:lang w:val="en-GB"/>
        </w:rPr>
        <w:t xml:space="preserve">The coming of the LORD will be accompanied by huge changes in the topography around Jerusalem: </w:t>
      </w:r>
      <w:r w:rsidRPr="007D02C0">
        <w:rPr>
          <w:i/>
          <w:sz w:val="28"/>
          <w:szCs w:val="28"/>
          <w:lang w:val="en-GB"/>
        </w:rPr>
        <w:t xml:space="preserve">“Every valley shall be raised up, every mountain and hill made low; the rough ground shall become level, the rugged places a plain. And the glory of the LORD will be revealed, and all mankind together will see it…” (v. 4-5). </w:t>
      </w:r>
      <w:r w:rsidRPr="007D02C0">
        <w:rPr>
          <w:sz w:val="28"/>
          <w:szCs w:val="28"/>
          <w:lang w:val="en-GB"/>
        </w:rPr>
        <w:t>In Zech.14:4 we read: “… and  the Mountain of Olives will be split in two from east to west, forming a great valley, with  half  of the mountain moving north and half moving south.”</w:t>
      </w:r>
    </w:p>
    <w:p w14:paraId="0163AAE3" w14:textId="77777777" w:rsidR="007D02C0" w:rsidRPr="007D02C0" w:rsidRDefault="007D02C0" w:rsidP="007D02C0">
      <w:pPr>
        <w:jc w:val="both"/>
        <w:rPr>
          <w:sz w:val="28"/>
          <w:szCs w:val="28"/>
          <w:lang w:val="en-GB"/>
        </w:rPr>
      </w:pPr>
      <w:r w:rsidRPr="007D02C0">
        <w:rPr>
          <w:sz w:val="28"/>
          <w:szCs w:val="28"/>
          <w:lang w:val="en-GB"/>
        </w:rPr>
        <w:t xml:space="preserve">Concerning His people God acts in an inconceivable way: “…The deliverer will come from Zion; He will turn godlessness away from Jacob. And this is My covenant with them  when  I take away their sins” (Rom. 11:26-27). Therefore we read in our text in Isaiah: </w:t>
      </w:r>
      <w:r w:rsidRPr="007D02C0">
        <w:rPr>
          <w:i/>
          <w:sz w:val="28"/>
          <w:szCs w:val="28"/>
          <w:lang w:val="en-GB"/>
        </w:rPr>
        <w:t xml:space="preserve">“… proclaim to her that her hard service has been completed, that her sin has been paid for…” (v.2). </w:t>
      </w:r>
      <w:r w:rsidRPr="007D02C0">
        <w:rPr>
          <w:sz w:val="28"/>
          <w:szCs w:val="28"/>
          <w:lang w:val="en-GB"/>
        </w:rPr>
        <w:t xml:space="preserve"> For to no other nation does God announce something as grand as He announces  to Israel: “In those days, at that time, declares the LORD, search will be made for Israel´s guilt, but there will be none, and for the sins of Judah, but none will be found, for I will forgive  the  remnant I spare” (Jer. 50:20). </w:t>
      </w:r>
    </w:p>
    <w:p w14:paraId="679F8554" w14:textId="77777777" w:rsidR="007D02C0" w:rsidRPr="007D02C0" w:rsidRDefault="007D02C0" w:rsidP="007D02C0">
      <w:pPr>
        <w:jc w:val="both"/>
        <w:rPr>
          <w:i/>
          <w:sz w:val="28"/>
          <w:szCs w:val="28"/>
          <w:lang w:val="en-GB"/>
        </w:rPr>
      </w:pPr>
    </w:p>
    <w:p w14:paraId="6DCAD090" w14:textId="77777777" w:rsidR="007D02C0" w:rsidRPr="007D02C0" w:rsidRDefault="007D02C0" w:rsidP="007D02C0">
      <w:pPr>
        <w:jc w:val="both"/>
        <w:rPr>
          <w:sz w:val="28"/>
          <w:szCs w:val="28"/>
          <w:lang w:val="en-GB"/>
        </w:rPr>
      </w:pPr>
    </w:p>
    <w:p w14:paraId="18B022F2" w14:textId="77777777" w:rsidR="007D02C0" w:rsidRPr="007D02C0" w:rsidRDefault="007D02C0" w:rsidP="007D02C0">
      <w:pPr>
        <w:jc w:val="both"/>
        <w:rPr>
          <w:b/>
          <w:sz w:val="28"/>
          <w:szCs w:val="28"/>
          <w:lang w:val="en-GB"/>
        </w:rPr>
      </w:pPr>
    </w:p>
    <w:p w14:paraId="3839507E" w14:textId="77777777" w:rsidR="007D02C0" w:rsidRPr="007D02C0" w:rsidRDefault="007D02C0" w:rsidP="007D02C0">
      <w:pPr>
        <w:jc w:val="both"/>
        <w:rPr>
          <w:b/>
          <w:sz w:val="28"/>
          <w:szCs w:val="28"/>
          <w:lang w:val="en-GB"/>
        </w:rPr>
      </w:pPr>
    </w:p>
    <w:p w14:paraId="09D1BC8E" w14:textId="77777777" w:rsidR="007D02C0" w:rsidRPr="007D02C0" w:rsidRDefault="007D02C0" w:rsidP="007D02C0">
      <w:pPr>
        <w:jc w:val="both"/>
        <w:rPr>
          <w:b/>
          <w:sz w:val="28"/>
          <w:szCs w:val="28"/>
          <w:lang w:val="en-GB"/>
        </w:rPr>
      </w:pPr>
    </w:p>
    <w:p w14:paraId="4E3B51B3" w14:textId="77777777" w:rsidR="007D02C0" w:rsidRPr="007D02C0" w:rsidRDefault="007D02C0" w:rsidP="007D02C0">
      <w:pPr>
        <w:jc w:val="both"/>
        <w:rPr>
          <w:b/>
          <w:sz w:val="28"/>
          <w:szCs w:val="28"/>
          <w:lang w:val="en-GB"/>
        </w:rPr>
      </w:pPr>
    </w:p>
    <w:p w14:paraId="3E53069B" w14:textId="77777777" w:rsidR="00E573F3" w:rsidRPr="007D02C0" w:rsidRDefault="00E573F3">
      <w:pPr>
        <w:rPr>
          <w:lang w:val="en-GB"/>
        </w:rPr>
      </w:pPr>
    </w:p>
    <w:sectPr w:rsidR="00E573F3" w:rsidRPr="007D02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307A5"/>
    <w:multiLevelType w:val="hybridMultilevel"/>
    <w:tmpl w:val="BE86D06E"/>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732734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C0"/>
    <w:rsid w:val="0014716C"/>
    <w:rsid w:val="002B05D0"/>
    <w:rsid w:val="007D02C0"/>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A76B"/>
  <w15:chartTrackingRefBased/>
  <w15:docId w15:val="{4303DE0A-B39D-4C8E-B884-3A73DCCD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0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0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02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02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02C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02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02C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D02C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02C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02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02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02C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02C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02C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D02C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02C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D02C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02C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D0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02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02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02C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D02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02C0"/>
    <w:rPr>
      <w:i/>
      <w:iCs/>
      <w:color w:val="404040" w:themeColor="text1" w:themeTint="BF"/>
    </w:rPr>
  </w:style>
  <w:style w:type="paragraph" w:styleId="Listenabsatz">
    <w:name w:val="List Paragraph"/>
    <w:basedOn w:val="Standard"/>
    <w:uiPriority w:val="34"/>
    <w:qFormat/>
    <w:rsid w:val="007D02C0"/>
    <w:pPr>
      <w:ind w:left="720"/>
      <w:contextualSpacing/>
    </w:pPr>
  </w:style>
  <w:style w:type="character" w:styleId="IntensiveHervorhebung">
    <w:name w:val="Intense Emphasis"/>
    <w:basedOn w:val="Absatz-Standardschriftart"/>
    <w:uiPriority w:val="21"/>
    <w:qFormat/>
    <w:rsid w:val="007D02C0"/>
    <w:rPr>
      <w:i/>
      <w:iCs/>
      <w:color w:val="0F4761" w:themeColor="accent1" w:themeShade="BF"/>
    </w:rPr>
  </w:style>
  <w:style w:type="paragraph" w:styleId="IntensivesZitat">
    <w:name w:val="Intense Quote"/>
    <w:basedOn w:val="Standard"/>
    <w:next w:val="Standard"/>
    <w:link w:val="IntensivesZitatZchn"/>
    <w:uiPriority w:val="30"/>
    <w:qFormat/>
    <w:rsid w:val="007D0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02C0"/>
    <w:rPr>
      <w:i/>
      <w:iCs/>
      <w:color w:val="0F4761" w:themeColor="accent1" w:themeShade="BF"/>
    </w:rPr>
  </w:style>
  <w:style w:type="character" w:styleId="IntensiverVerweis">
    <w:name w:val="Intense Reference"/>
    <w:basedOn w:val="Absatz-Standardschriftart"/>
    <w:uiPriority w:val="32"/>
    <w:qFormat/>
    <w:rsid w:val="007D0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7126</Characters>
  <Application>Microsoft Office Word</Application>
  <DocSecurity>0</DocSecurity>
  <Lines>59</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2026-06-27T19:55:00Z</dcterms:created>
  <dcterms:modified xsi:type="dcterms:W3CDTF">2026-06-27T19:58:00Z</dcterms:modified>
</cp:coreProperties>
</file>