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2745" w14:textId="77777777" w:rsidR="008E1087" w:rsidRPr="008E1087" w:rsidRDefault="008E1087" w:rsidP="008E1087">
      <w:pPr>
        <w:rPr>
          <w:sz w:val="32"/>
          <w:szCs w:val="32"/>
          <w:lang w:val="en-GB"/>
        </w:rPr>
      </w:pPr>
      <w:r w:rsidRPr="008E1087">
        <w:rPr>
          <w:b/>
          <w:sz w:val="32"/>
          <w:szCs w:val="32"/>
          <w:lang w:val="en-GB"/>
        </w:rPr>
        <w:t>Ezekiel 44:15–31</w:t>
      </w:r>
    </w:p>
    <w:p w14:paraId="3A152587" w14:textId="77777777" w:rsidR="008E1087" w:rsidRPr="008E1087" w:rsidRDefault="008E1087" w:rsidP="008E1087">
      <w:pPr>
        <w:jc w:val="both"/>
        <w:rPr>
          <w:sz w:val="28"/>
          <w:szCs w:val="28"/>
          <w:lang w:val="en-GB"/>
        </w:rPr>
      </w:pPr>
      <w:r w:rsidRPr="008E1087">
        <w:rPr>
          <w:sz w:val="28"/>
          <w:szCs w:val="28"/>
          <w:lang w:val="en-GB"/>
        </w:rPr>
        <w:t xml:space="preserve">The </w:t>
      </w:r>
      <w:proofErr w:type="spellStart"/>
      <w:r w:rsidRPr="008E1087">
        <w:rPr>
          <w:sz w:val="28"/>
          <w:szCs w:val="28"/>
          <w:lang w:val="en-GB"/>
        </w:rPr>
        <w:t>Parascha</w:t>
      </w:r>
      <w:proofErr w:type="spellEnd"/>
      <w:r w:rsidRPr="008E1087">
        <w:rPr>
          <w:sz w:val="28"/>
          <w:szCs w:val="28"/>
          <w:lang w:val="en-GB"/>
        </w:rPr>
        <w:t xml:space="preserve"> for this week (Lev. 21:1–24:23) and the Haftarah focus on life and service of the priests.</w:t>
      </w:r>
    </w:p>
    <w:p w14:paraId="306C6868" w14:textId="77777777" w:rsidR="008E1087" w:rsidRPr="008E1087" w:rsidRDefault="008E1087" w:rsidP="008E1087">
      <w:pPr>
        <w:jc w:val="both"/>
        <w:rPr>
          <w:b/>
          <w:sz w:val="28"/>
          <w:szCs w:val="28"/>
          <w:lang w:val="en-GB"/>
        </w:rPr>
      </w:pPr>
      <w:r w:rsidRPr="008E1087">
        <w:rPr>
          <w:b/>
          <w:sz w:val="28"/>
          <w:szCs w:val="28"/>
          <w:lang w:val="en-GB"/>
        </w:rPr>
        <w:t xml:space="preserve">1) </w:t>
      </w:r>
      <w:r w:rsidRPr="008E1087">
        <w:rPr>
          <w:b/>
          <w:sz w:val="28"/>
          <w:szCs w:val="28"/>
          <w:lang w:val="en-GB"/>
        </w:rPr>
        <w:tab/>
        <w:t>The teachers</w:t>
      </w:r>
    </w:p>
    <w:p w14:paraId="4EF8ED0D" w14:textId="77777777" w:rsidR="008E1087" w:rsidRPr="008E1087" w:rsidRDefault="008E1087" w:rsidP="008E1087">
      <w:pPr>
        <w:jc w:val="both"/>
        <w:rPr>
          <w:i/>
          <w:sz w:val="28"/>
          <w:szCs w:val="28"/>
          <w:lang w:val="en-GB"/>
        </w:rPr>
      </w:pPr>
      <w:r w:rsidRPr="008E1087">
        <w:rPr>
          <w:i/>
          <w:sz w:val="28"/>
          <w:szCs w:val="28"/>
          <w:lang w:val="en-GB"/>
        </w:rPr>
        <w:t>“But the priests, who are Levites and descendants of Zadok and who faithfully carried out the duties of My sanctuary when the Israelites went astray from Me, are to come near to minister before Me” (v. 15).</w:t>
      </w:r>
    </w:p>
    <w:p w14:paraId="3EAAE76F" w14:textId="77777777" w:rsidR="008E1087" w:rsidRPr="008E1087" w:rsidRDefault="008E1087" w:rsidP="008E1087">
      <w:pPr>
        <w:jc w:val="both"/>
        <w:rPr>
          <w:i/>
          <w:sz w:val="28"/>
          <w:szCs w:val="28"/>
          <w:lang w:val="en-GB"/>
        </w:rPr>
      </w:pPr>
      <w:r w:rsidRPr="008E1087">
        <w:rPr>
          <w:i/>
          <w:sz w:val="28"/>
          <w:szCs w:val="28"/>
          <w:lang w:val="en-GB"/>
        </w:rPr>
        <w:t>“They are to teach My people …” (v. 23).</w:t>
      </w:r>
    </w:p>
    <w:p w14:paraId="10CE7235" w14:textId="77777777" w:rsidR="008E1087" w:rsidRPr="008E1087" w:rsidRDefault="008E1087" w:rsidP="008E1087">
      <w:pPr>
        <w:jc w:val="both"/>
        <w:rPr>
          <w:sz w:val="28"/>
          <w:szCs w:val="28"/>
          <w:lang w:val="en-GB"/>
        </w:rPr>
      </w:pPr>
      <w:r w:rsidRPr="008E1087">
        <w:rPr>
          <w:sz w:val="28"/>
          <w:szCs w:val="28"/>
          <w:lang w:val="en-GB"/>
        </w:rPr>
        <w:t>All of us need people who are willing to share their knowledge and experiences with us, first of all our parents but also friends, school teachers or superiors. And all of us should serve as good examples to others as far as we are concerned. But in the Bible we see that God appoints specific persons to serve as teachers in a special way.</w:t>
      </w:r>
    </w:p>
    <w:p w14:paraId="2BEBB17D" w14:textId="77777777" w:rsidR="008E1087" w:rsidRPr="008E1087" w:rsidRDefault="008E1087" w:rsidP="008E1087">
      <w:pPr>
        <w:jc w:val="both"/>
        <w:rPr>
          <w:sz w:val="28"/>
          <w:szCs w:val="28"/>
          <w:lang w:val="en-GB"/>
        </w:rPr>
      </w:pPr>
      <w:r w:rsidRPr="008E1087">
        <w:rPr>
          <w:sz w:val="28"/>
          <w:szCs w:val="28"/>
          <w:lang w:val="en-GB"/>
        </w:rPr>
        <w:t xml:space="preserve">Yet it is not only about formal lessons or sermons that we are concerned. Consider Bezalel for instance who had knowledge in all sorts of crafts and was given “…the ability to teach others…” by God (Ex. 35:34). And a certain Chenaniah “…gave instruction in singing, because he was skilful” (1 Chr. 15:22, New American Standard Bible). </w:t>
      </w:r>
    </w:p>
    <w:p w14:paraId="2DDF372C" w14:textId="77777777" w:rsidR="008E1087" w:rsidRPr="008E1087" w:rsidRDefault="008E1087" w:rsidP="008E1087">
      <w:pPr>
        <w:jc w:val="both"/>
        <w:rPr>
          <w:sz w:val="28"/>
          <w:szCs w:val="28"/>
          <w:lang w:val="en-GB"/>
        </w:rPr>
      </w:pPr>
      <w:r w:rsidRPr="008E1087">
        <w:rPr>
          <w:sz w:val="28"/>
          <w:szCs w:val="28"/>
          <w:lang w:val="en-GB"/>
        </w:rPr>
        <w:t>But of course instruction in the Holy Scriptures is most important. Paul makes this clear by the following words: “Everyone who calls on the name of the LORD will be saved. How, then, can they call on the One they have not believed in? And how can they believe in the One of whom they have not heard? And how can they hear without someone preaching to them?” (Rom. 10:13-14).</w:t>
      </w:r>
    </w:p>
    <w:p w14:paraId="295914EF" w14:textId="77777777" w:rsidR="008E1087" w:rsidRPr="008E1087" w:rsidRDefault="008E1087" w:rsidP="008E1087">
      <w:pPr>
        <w:jc w:val="both"/>
        <w:rPr>
          <w:sz w:val="28"/>
          <w:szCs w:val="28"/>
          <w:lang w:val="en-GB"/>
        </w:rPr>
      </w:pPr>
      <w:r w:rsidRPr="008E1087">
        <w:rPr>
          <w:sz w:val="28"/>
          <w:szCs w:val="28"/>
          <w:lang w:val="en-GB"/>
        </w:rPr>
        <w:t xml:space="preserve">Because they are called to share the Gospel - the truth - the preachers bear a special responsibility. “Not many of you should presume to be teachers, my brothers, because you know that we who teach will be judged more strictly. We all stumble in many ways…” (James 3:1-2). It is a pity that Peter has to warn us that “…there will be false teachers among you. They will secretly introduce destructive heresies, even denying the Sovereign LORD who bought them…” (2 Pt. 2:1). That those seductions are possible at all may have to do with a human weakness, namely that we would like to hear most of all what we find attractive and good for us. “For the time will come when men will not put up with sound doctrine. Instead, to suit their own desires, they will gather around them a great number of teachers to say what their itching ears want to hear. They will turn their ears away </w:t>
      </w:r>
      <w:r w:rsidRPr="008E1087">
        <w:rPr>
          <w:sz w:val="28"/>
          <w:szCs w:val="28"/>
          <w:lang w:val="en-GB"/>
        </w:rPr>
        <w:lastRenderedPageBreak/>
        <w:t>from the truth and turn aside to myths” (2 Tim. 4:3-4). We are called to “…obey your leaders and to submit to their authority…” (Hebr. 13:17), but one thing has to precede this: “…Do not believe every spirit, but test the spirits to see whether they are from God…” (1 John 4:1).</w:t>
      </w:r>
    </w:p>
    <w:p w14:paraId="5A26D40D" w14:textId="77777777" w:rsidR="008E1087" w:rsidRPr="008E1087" w:rsidRDefault="008E1087" w:rsidP="008E1087">
      <w:pPr>
        <w:jc w:val="both"/>
        <w:rPr>
          <w:sz w:val="28"/>
          <w:szCs w:val="28"/>
          <w:lang w:val="en-GB"/>
        </w:rPr>
      </w:pPr>
      <w:r w:rsidRPr="008E1087">
        <w:rPr>
          <w:sz w:val="28"/>
          <w:szCs w:val="28"/>
          <w:lang w:val="en-GB"/>
        </w:rPr>
        <w:t>The Scripture describes us another danger: “…If you rely on the law and brag about your relationship to God, if you know His will and approve of what is superior because you are instructed by the law; if you are convinced that you are a guide for the blind, a light for those who are in the dark, an instructor for the foolish, a teacher of infants, because you have in the law the embodiment of knowledge and truth – you, then, who teach others, do you not teach yourself?...” (Rom. 2:17–21). A major responsibility of spiritual leaders is not only to teach in accordance with God´s will but also not to stumble in their own behaviour. Therefore Timothy gets the warning: “Watch your life and doctrine closely!...” (1 Tim. 4:16). Several well-known preachers have had to quit their job because their personal conduct was not compatible any more with their preaching. “…Consider the outcome of their way of life…” (Hebr. 13:7). It is interesting that Noah is called “…a preacher of righteousness…” (2 Pt. 2:5) even though he is not usually thought of as a preacher. But it says about him “Noah was a righteous man, blameless among the people of his time, and he walked with God” (Gen. 6:9).</w:t>
      </w:r>
    </w:p>
    <w:p w14:paraId="436B97B9" w14:textId="77777777" w:rsidR="008E1087" w:rsidRPr="008E1087" w:rsidRDefault="008E1087" w:rsidP="008E1087">
      <w:pPr>
        <w:jc w:val="both"/>
        <w:rPr>
          <w:sz w:val="28"/>
          <w:szCs w:val="28"/>
          <w:lang w:val="en-GB"/>
        </w:rPr>
      </w:pPr>
      <w:r w:rsidRPr="008E1087">
        <w:rPr>
          <w:sz w:val="28"/>
          <w:szCs w:val="28"/>
          <w:lang w:val="en-GB"/>
        </w:rPr>
        <w:t>God wants to be the  master of all of us. “I will instruct you and teach you in the way you should go…” (Ps. 32:8). As he is our Creator He knows best what is good for us and how we can achieve the goal of our calling. “…Who is a teacher like Him?” (Job 36:22).</w:t>
      </w:r>
    </w:p>
    <w:p w14:paraId="04B81DDD" w14:textId="77777777" w:rsidR="008E1087" w:rsidRPr="008E1087" w:rsidRDefault="008E1087" w:rsidP="008E1087">
      <w:pPr>
        <w:jc w:val="both"/>
        <w:rPr>
          <w:b/>
          <w:sz w:val="28"/>
          <w:szCs w:val="28"/>
          <w:lang w:val="en-GB"/>
        </w:rPr>
      </w:pPr>
      <w:r w:rsidRPr="008E1087">
        <w:rPr>
          <w:b/>
          <w:sz w:val="28"/>
          <w:szCs w:val="28"/>
          <w:lang w:val="en-GB"/>
        </w:rPr>
        <w:t xml:space="preserve">2) </w:t>
      </w:r>
      <w:r w:rsidRPr="008E1087">
        <w:rPr>
          <w:b/>
          <w:sz w:val="28"/>
          <w:szCs w:val="28"/>
          <w:lang w:val="en-GB"/>
        </w:rPr>
        <w:tab/>
        <w:t>Distinguishing between the Unholy and the Holy</w:t>
      </w:r>
    </w:p>
    <w:p w14:paraId="0DACF26D" w14:textId="77777777" w:rsidR="008E1087" w:rsidRPr="008E1087" w:rsidRDefault="008E1087" w:rsidP="008E1087">
      <w:pPr>
        <w:jc w:val="both"/>
        <w:rPr>
          <w:i/>
          <w:sz w:val="28"/>
          <w:szCs w:val="28"/>
          <w:lang w:val="en-GB"/>
        </w:rPr>
      </w:pPr>
      <w:r w:rsidRPr="008E1087">
        <w:rPr>
          <w:i/>
          <w:sz w:val="28"/>
          <w:szCs w:val="28"/>
          <w:lang w:val="en-GB"/>
        </w:rPr>
        <w:t>“They are to teach My people the difference between the holy and the common and show them how to distinguish between the unclean and the clean” (v. 23).</w:t>
      </w:r>
    </w:p>
    <w:p w14:paraId="40E6C93A" w14:textId="77777777" w:rsidR="008E1087" w:rsidRPr="008E1087" w:rsidRDefault="008E1087" w:rsidP="008E1087">
      <w:pPr>
        <w:jc w:val="both"/>
        <w:rPr>
          <w:sz w:val="28"/>
          <w:szCs w:val="28"/>
          <w:lang w:val="en-GB"/>
        </w:rPr>
      </w:pPr>
      <w:r w:rsidRPr="008E1087">
        <w:rPr>
          <w:sz w:val="28"/>
          <w:szCs w:val="28"/>
          <w:lang w:val="en-GB"/>
        </w:rPr>
        <w:t>Our LORD is the Holy One, “…the Holy One of Israel…” (Isa.12:6). All glory is due to Him, and so the angels sing “…Holy, holy, holy is the LORD Almighty, the whole earth is full of His glory” (Isa. 6:3). He has chosen and set apart a people – the people Israel – for the sake of His name. “For you are a people holy to the LORD your God. The LORD your God has chosen you out of all the peoples on the face of the earth to be His people, His treasured possession” (Deut. 7:6). Being chosen involves responsibility. “I am the LORD your God; consecrate yourselves and be holy, because I am holy…” (Lev. 11:44).</w:t>
      </w:r>
    </w:p>
    <w:p w14:paraId="70C27BAD" w14:textId="77777777" w:rsidR="008E1087" w:rsidRPr="008E1087" w:rsidRDefault="008E1087" w:rsidP="008E1087">
      <w:pPr>
        <w:jc w:val="both"/>
        <w:rPr>
          <w:sz w:val="28"/>
          <w:szCs w:val="28"/>
          <w:lang w:val="en-GB"/>
        </w:rPr>
      </w:pPr>
    </w:p>
    <w:p w14:paraId="700F923B" w14:textId="77777777" w:rsidR="008E1087" w:rsidRPr="008E1087" w:rsidRDefault="008E1087" w:rsidP="008E1087">
      <w:pPr>
        <w:jc w:val="both"/>
        <w:rPr>
          <w:sz w:val="28"/>
          <w:szCs w:val="28"/>
          <w:lang w:val="en-GB"/>
        </w:rPr>
      </w:pPr>
      <w:r w:rsidRPr="008E1087">
        <w:rPr>
          <w:sz w:val="28"/>
          <w:szCs w:val="28"/>
          <w:lang w:val="en-GB"/>
        </w:rPr>
        <w:lastRenderedPageBreak/>
        <w:t xml:space="preserve">When we by His mercy experience the LORD and accept Him as our Redeemer, then these words apply to us. “Just as He who called you is holy, so be holy in all you do…” (1. Pt. 1: 15). What does it mean when we pray “hallowed be Your name”? Are we aware of how this impacts our way of life in a very concrete manner?  </w:t>
      </w:r>
    </w:p>
    <w:p w14:paraId="18F67C7B" w14:textId="77777777" w:rsidR="008E1087" w:rsidRPr="008E1087" w:rsidRDefault="008E1087" w:rsidP="008E1087">
      <w:pPr>
        <w:jc w:val="both"/>
        <w:rPr>
          <w:sz w:val="28"/>
          <w:szCs w:val="28"/>
          <w:lang w:val="en-GB"/>
        </w:rPr>
      </w:pPr>
      <w:r w:rsidRPr="008E1087">
        <w:rPr>
          <w:sz w:val="28"/>
          <w:szCs w:val="28"/>
          <w:lang w:val="en-GB"/>
        </w:rPr>
        <w:t xml:space="preserve">To distinguish between unholy and holy is crucially important because “…God is light; in Him there is no darkness” (1 John 1:5). The LORD says already to Aaron: “You must distinguish between the holy and the common, between the unclean and the clean, and you must teach the Israelites all the decrees the LORD has given them through Moses” (Lev. 10:10-11). So it is central to the calling of spiritual leaders to point emphatically to the necessity of distinguishing between the unholy and the holy. </w:t>
      </w:r>
    </w:p>
    <w:p w14:paraId="2EF424DD" w14:textId="77777777" w:rsidR="008E1087" w:rsidRPr="008E1087" w:rsidRDefault="008E1087" w:rsidP="008E1087">
      <w:pPr>
        <w:jc w:val="both"/>
        <w:rPr>
          <w:sz w:val="28"/>
          <w:szCs w:val="28"/>
          <w:lang w:val="en-GB"/>
        </w:rPr>
      </w:pPr>
      <w:r w:rsidRPr="008E1087">
        <w:rPr>
          <w:sz w:val="28"/>
          <w:szCs w:val="28"/>
          <w:lang w:val="en-GB"/>
        </w:rPr>
        <w:t xml:space="preserve">But it also says: </w:t>
      </w:r>
      <w:r w:rsidRPr="008E1087">
        <w:rPr>
          <w:i/>
          <w:sz w:val="28"/>
          <w:szCs w:val="28"/>
          <w:lang w:val="en-GB"/>
        </w:rPr>
        <w:t>“They</w:t>
      </w:r>
      <w:r w:rsidRPr="008E1087">
        <w:rPr>
          <w:sz w:val="28"/>
          <w:szCs w:val="28"/>
          <w:lang w:val="en-GB"/>
        </w:rPr>
        <w:t xml:space="preserve"> </w:t>
      </w:r>
      <w:r w:rsidRPr="008E1087">
        <w:rPr>
          <w:i/>
          <w:sz w:val="28"/>
          <w:szCs w:val="28"/>
          <w:lang w:val="en-GB"/>
        </w:rPr>
        <w:t>are …to show them how to distinguish between the unclean and the</w:t>
      </w:r>
      <w:r w:rsidRPr="008E1087">
        <w:rPr>
          <w:sz w:val="28"/>
          <w:szCs w:val="28"/>
          <w:lang w:val="en-GB"/>
        </w:rPr>
        <w:t xml:space="preserve"> </w:t>
      </w:r>
      <w:r w:rsidRPr="008E1087">
        <w:rPr>
          <w:i/>
          <w:sz w:val="28"/>
          <w:szCs w:val="28"/>
          <w:lang w:val="en-GB"/>
        </w:rPr>
        <w:t>clean” (v. 23).</w:t>
      </w:r>
      <w:r w:rsidRPr="008E1087">
        <w:rPr>
          <w:sz w:val="28"/>
          <w:szCs w:val="28"/>
          <w:lang w:val="en-GB"/>
        </w:rPr>
        <w:t xml:space="preserve"> “To show” is something you cannot impart to others just by preaching or theory – the personal example “as children of light” is needed (Eph. 5: 8), based on solid food and training as it says in the epistle to the Hebrews: “Solid food is for the mature, who by constant use have trained themselves to distinguish good from evil” (Hebr. 5:14). This solid food, the pure word of God, “…is living and active. Sharper than any double-edged sword, it penetrates even to dividing soul and spirit, joints and marrow; it judges the thoughts and attitudes of the heart” (Hebr. 4:12). So this is the crucial key to distinguishing between unclean and clean, holy and unholy. </w:t>
      </w:r>
    </w:p>
    <w:p w14:paraId="67370C7F" w14:textId="77777777" w:rsidR="008E1087" w:rsidRPr="008E1087" w:rsidRDefault="008E1087" w:rsidP="008E1087">
      <w:pPr>
        <w:jc w:val="both"/>
        <w:rPr>
          <w:sz w:val="28"/>
          <w:szCs w:val="28"/>
          <w:lang w:val="en-GB"/>
        </w:rPr>
      </w:pPr>
    </w:p>
    <w:p w14:paraId="47C1979A" w14:textId="45E758A6" w:rsidR="00E573F3" w:rsidRPr="008E1087" w:rsidRDefault="008E1087" w:rsidP="008E1087">
      <w:pPr>
        <w:jc w:val="both"/>
        <w:rPr>
          <w:sz w:val="28"/>
          <w:szCs w:val="28"/>
          <w:lang w:val="en-GB"/>
        </w:rPr>
      </w:pPr>
      <w:r w:rsidRPr="008E1087">
        <w:rPr>
          <w:sz w:val="28"/>
          <w:szCs w:val="28"/>
          <w:lang w:val="en-GB"/>
        </w:rPr>
        <w:br w:type="page"/>
      </w:r>
    </w:p>
    <w:sectPr w:rsidR="00E573F3" w:rsidRPr="008E10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87"/>
    <w:rsid w:val="0014716C"/>
    <w:rsid w:val="00572468"/>
    <w:rsid w:val="008E1087"/>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69BE"/>
  <w15:chartTrackingRefBased/>
  <w15:docId w15:val="{0F2B4AC7-B2AA-4B7E-9BB4-0AC383F5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1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1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10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10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108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10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108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E108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108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10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10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108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108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108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E108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108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E108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108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E1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10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10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108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E10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1087"/>
    <w:rPr>
      <w:i/>
      <w:iCs/>
      <w:color w:val="404040" w:themeColor="text1" w:themeTint="BF"/>
    </w:rPr>
  </w:style>
  <w:style w:type="paragraph" w:styleId="Listenabsatz">
    <w:name w:val="List Paragraph"/>
    <w:basedOn w:val="Standard"/>
    <w:uiPriority w:val="34"/>
    <w:qFormat/>
    <w:rsid w:val="008E1087"/>
    <w:pPr>
      <w:ind w:left="720"/>
      <w:contextualSpacing/>
    </w:pPr>
  </w:style>
  <w:style w:type="character" w:styleId="IntensiveHervorhebung">
    <w:name w:val="Intense Emphasis"/>
    <w:basedOn w:val="Absatz-Standardschriftart"/>
    <w:uiPriority w:val="21"/>
    <w:qFormat/>
    <w:rsid w:val="008E1087"/>
    <w:rPr>
      <w:i/>
      <w:iCs/>
      <w:color w:val="0F4761" w:themeColor="accent1" w:themeShade="BF"/>
    </w:rPr>
  </w:style>
  <w:style w:type="paragraph" w:styleId="IntensivesZitat">
    <w:name w:val="Intense Quote"/>
    <w:basedOn w:val="Standard"/>
    <w:next w:val="Standard"/>
    <w:link w:val="IntensivesZitatZchn"/>
    <w:uiPriority w:val="30"/>
    <w:qFormat/>
    <w:rsid w:val="008E1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1087"/>
    <w:rPr>
      <w:i/>
      <w:iCs/>
      <w:color w:val="0F4761" w:themeColor="accent1" w:themeShade="BF"/>
    </w:rPr>
  </w:style>
  <w:style w:type="character" w:styleId="IntensiverVerweis">
    <w:name w:val="Intense Reference"/>
    <w:basedOn w:val="Absatz-Standardschriftart"/>
    <w:uiPriority w:val="32"/>
    <w:qFormat/>
    <w:rsid w:val="008E10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5269</Characters>
  <Application>Microsoft Office Word</Application>
  <DocSecurity>0</DocSecurity>
  <Lines>97</Lines>
  <Paragraphs>20</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2026-04-23T09:10:00Z</dcterms:created>
  <dcterms:modified xsi:type="dcterms:W3CDTF">2026-04-23T09:13:00Z</dcterms:modified>
</cp:coreProperties>
</file>