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59B" w14:textId="77777777" w:rsidR="00A04498" w:rsidRPr="00A04498" w:rsidRDefault="00A04498" w:rsidP="00A04498">
      <w:pPr>
        <w:rPr>
          <w:b/>
          <w:sz w:val="32"/>
          <w:szCs w:val="32"/>
          <w:lang w:val="en-GB"/>
        </w:rPr>
      </w:pPr>
      <w:r w:rsidRPr="00A04498">
        <w:rPr>
          <w:b/>
          <w:sz w:val="32"/>
          <w:szCs w:val="32"/>
          <w:lang w:val="en-GB"/>
        </w:rPr>
        <w:t>1 Samuel 15: 1 – 34</w:t>
      </w:r>
    </w:p>
    <w:p w14:paraId="61BEE7DB" w14:textId="77777777" w:rsidR="00A04498" w:rsidRPr="00A04498" w:rsidRDefault="00A04498" w:rsidP="00A04498">
      <w:pPr>
        <w:jc w:val="both"/>
        <w:rPr>
          <w:sz w:val="28"/>
          <w:szCs w:val="28"/>
          <w:lang w:val="en-GB"/>
        </w:rPr>
      </w:pPr>
      <w:r w:rsidRPr="00A04498">
        <w:rPr>
          <w:sz w:val="28"/>
          <w:szCs w:val="28"/>
          <w:lang w:val="en-GB"/>
        </w:rPr>
        <w:t>In the four weeks before the Feast of Pessach one reads special sections on Shabbat. Shabbat Sachor (Shabbat of remembrance) is just before Purim, the commemorative feast of the rescue of the Jewish people from the fatal threat by the atrocious Haman.  Haman, an Agagite (Esther 3:1), comes from the Amalekite lineage, as Agag is reported to be king of the Amalekites. Therefore the Haftarah on Shabbat Sachor deals with Saul´s victory over Amalek.</w:t>
      </w:r>
    </w:p>
    <w:p w14:paraId="4A417BB3" w14:textId="77777777" w:rsidR="00A04498" w:rsidRPr="00A04498" w:rsidRDefault="00A04498" w:rsidP="00A04498">
      <w:pPr>
        <w:jc w:val="both"/>
        <w:rPr>
          <w:b/>
          <w:sz w:val="28"/>
          <w:szCs w:val="28"/>
          <w:lang w:val="en-GB"/>
        </w:rPr>
      </w:pPr>
      <w:r w:rsidRPr="00A04498">
        <w:rPr>
          <w:b/>
          <w:sz w:val="28"/>
          <w:szCs w:val="28"/>
          <w:lang w:val="en-GB"/>
        </w:rPr>
        <w:t>1)</w:t>
      </w:r>
      <w:r w:rsidRPr="00A04498">
        <w:rPr>
          <w:b/>
          <w:sz w:val="28"/>
          <w:szCs w:val="28"/>
          <w:lang w:val="en-GB"/>
        </w:rPr>
        <w:tab/>
        <w:t xml:space="preserve"> The LORD judges Israel´s enemies </w:t>
      </w:r>
    </w:p>
    <w:p w14:paraId="48FE86CD" w14:textId="77777777" w:rsidR="00A04498" w:rsidRPr="00A04498" w:rsidRDefault="00A04498" w:rsidP="00A04498">
      <w:pPr>
        <w:jc w:val="both"/>
        <w:rPr>
          <w:i/>
          <w:sz w:val="28"/>
          <w:szCs w:val="28"/>
          <w:lang w:val="en-GB"/>
        </w:rPr>
      </w:pPr>
      <w:r w:rsidRPr="00A04498">
        <w:rPr>
          <w:i/>
          <w:sz w:val="28"/>
          <w:szCs w:val="28"/>
          <w:lang w:val="en-GB"/>
        </w:rPr>
        <w:t>“This is what the LORD Almighty says: ´I will punish the Amalekites for what they did to Israel when they waylaid them as they came up from Egypt. Now go, attack the Amalekites and totally destroy everything that belongs to them” (v. 2 f.)</w:t>
      </w:r>
    </w:p>
    <w:p w14:paraId="224766CB" w14:textId="77777777" w:rsidR="00A04498" w:rsidRPr="00A04498" w:rsidRDefault="00A04498" w:rsidP="00A04498">
      <w:pPr>
        <w:jc w:val="both"/>
        <w:rPr>
          <w:sz w:val="28"/>
          <w:szCs w:val="28"/>
          <w:lang w:val="en-GB"/>
        </w:rPr>
      </w:pPr>
      <w:r w:rsidRPr="00A04498">
        <w:rPr>
          <w:sz w:val="28"/>
          <w:szCs w:val="28"/>
          <w:lang w:val="en-GB"/>
        </w:rPr>
        <w:t>What do we know about Amalek? He fights against the Israelites when they come out of Egypt, but Joshua wins, supported by the impressive way Moses, Aaron and Hur intercede for him in prayer. (Notice that the enemy appears just when the people are grumbling and doubting the grace of God – certainly an admonition for us.) Again and again the Israelites have to battle against Amalek: At the time of the Judges (Judges 3:13; 6:3 f.), of Saul (1 Sam. 15), and of David (1 Sam. 27:8; 1 Sam. 30:1 ff.).  The last remnant of the Amalekites is killed only by the sons of Simeon (1 Chr. 4:42 f.). But why does it say in Ex. 17:16: “…The LORD will be at war against the Amalekites from generation to generation”? It could mean that the mind of Amalek is still present, the spirit of anti-Semitism.</w:t>
      </w:r>
    </w:p>
    <w:p w14:paraId="1A88B773" w14:textId="77777777" w:rsidR="00A04498" w:rsidRPr="00A04498" w:rsidRDefault="00A04498" w:rsidP="00A04498">
      <w:pPr>
        <w:jc w:val="both"/>
        <w:rPr>
          <w:sz w:val="28"/>
          <w:szCs w:val="28"/>
          <w:lang w:val="en-GB"/>
        </w:rPr>
      </w:pPr>
      <w:r w:rsidRPr="00A04498">
        <w:rPr>
          <w:sz w:val="28"/>
          <w:szCs w:val="28"/>
          <w:lang w:val="en-GB"/>
        </w:rPr>
        <w:t>In the Haftarah of today we learn  the reason that Amalek should be defeated with a crushing blow: The God of Abraham, Isaac and Jacob did not forget how the cowardice with which Amalek attacked the Israelites, especially the weak stragglers who were no longer fit for action at the time of Israel´s long march through the desert. So we read in Deut. 25:17 ff: “Remember what the Amalekites did to you along the way when you came out of Egypt. When you were weary and worn out, they met you on your journey and cut off all who were lagging behind; they had no fear of God. When the LORD your God gives you rest from all the enemies around you in the land He is giving you to possess as an inheritance, you shall blot out the memory of Amalek from under heaven. Do not forget!”</w:t>
      </w:r>
    </w:p>
    <w:p w14:paraId="37F3A278" w14:textId="77777777" w:rsidR="00A04498" w:rsidRPr="00A04498" w:rsidRDefault="00A04498" w:rsidP="00A04498">
      <w:pPr>
        <w:jc w:val="both"/>
        <w:rPr>
          <w:sz w:val="28"/>
          <w:szCs w:val="28"/>
          <w:lang w:val="en-GB"/>
        </w:rPr>
      </w:pPr>
      <w:r w:rsidRPr="00A04498">
        <w:rPr>
          <w:sz w:val="28"/>
          <w:szCs w:val="28"/>
          <w:lang w:val="en-GB"/>
        </w:rPr>
        <w:t xml:space="preserve">Because the Almighty One bound Himself to His beloved people Israel by the holiness of His name, He time and again competes against Israel´s enemies by judging them – as they are actually His own enemies. That is why the Psalmist prays: “O God, do not keep silent; be not quiet, O God, be not still. See how Your </w:t>
      </w:r>
      <w:r w:rsidRPr="00A04498">
        <w:rPr>
          <w:sz w:val="28"/>
          <w:szCs w:val="28"/>
          <w:lang w:val="en-GB"/>
        </w:rPr>
        <w:lastRenderedPageBreak/>
        <w:t xml:space="preserve">enemies are astir, how Your foes rear their heads. With cunning they conspire against Your people…” (Ps. 83: 1 – 3). The attacks of the nations against the Jewish people arise from the same cause through all history: rebellion against God´s choice and God´s plan to glorify Himself with Israel. But the manner by which they become guilty is often quite  different. </w:t>
      </w:r>
    </w:p>
    <w:p w14:paraId="34688046" w14:textId="77777777" w:rsidR="00A04498" w:rsidRPr="00A04498" w:rsidRDefault="00A04498" w:rsidP="00A04498">
      <w:pPr>
        <w:jc w:val="both"/>
        <w:rPr>
          <w:sz w:val="28"/>
          <w:szCs w:val="28"/>
          <w:lang w:val="en-GB"/>
        </w:rPr>
      </w:pPr>
      <w:r w:rsidRPr="00A04498">
        <w:rPr>
          <w:sz w:val="28"/>
          <w:szCs w:val="28"/>
          <w:lang w:val="en-GB"/>
        </w:rPr>
        <w:t>The judgment on Moab reads: “Moab´s horn is cut off; her arm is broken, declares the LORD. Make her drunk, for she has defied the LORD … Was not Israel the object of your ridicule? Was she caught among thieves, that you shake your head in scorn whenever you speak of her?” (Jer. 48:25 ff.) The Ammonites must hear: “…Because you said ´Aha!´ over My sanctuary when it was desecrated and over the land of Israel  when it was laid waste  and over the people of Judah when they went into exile … Because you have clapped your hands  and stamped your feet, rejoicing with all the malice of your heart against the land of Israel, therefore I will stretch  out My hand against you and give you as plunder to the nations” (Ezek. 25:3 + 6 f.). In the book of Zephaniah this judgment is confirmed once more: “I have heard the insults of Moab and the taunts of the Ammonites, who insulted My people and made threats against their land. Therefore, as surely as I live, declares the LORD Almighty, the God of Israel, surely Moab will become like Sodom, the Ammonites like Gomorrah” (Zeph. 2:8 f.). (See also Ezek. 35:14 f.).</w:t>
      </w:r>
    </w:p>
    <w:p w14:paraId="3298AB50" w14:textId="77777777" w:rsidR="00A04498" w:rsidRPr="00A04498" w:rsidRDefault="00A04498" w:rsidP="00A04498">
      <w:pPr>
        <w:jc w:val="both"/>
        <w:rPr>
          <w:sz w:val="28"/>
          <w:szCs w:val="28"/>
          <w:lang w:val="en-GB"/>
        </w:rPr>
      </w:pPr>
      <w:r w:rsidRPr="00A04498">
        <w:rPr>
          <w:sz w:val="28"/>
          <w:szCs w:val="28"/>
          <w:lang w:val="en-GB"/>
        </w:rPr>
        <w:t xml:space="preserve">As the LORD so clearly turns against scorn and contempt, it is quite natural that He also announces punishment to Gaza and Tyre because they even “…took captive whole communities” and sold them to Edom (Am. 1:6 + 9). He promises to “…throw down the horns of the nations who lifted up their horns against the land of Judah to scatter its people”(Zech. 1:21). “I will gather all nations and bring them down to the Valley of Jehoshaphat. There I will enter into judgment against them concerning My inheritance, My people Israel, for they scattered My people among the nations and divided up My land. They cast lots for My people …” (Joel 3:2 f.). How relevant a warning this is to our politicians and to those with similar intentions in our day! And when we read “you sold the people of Judah and Jerusalem to the Greeks, that you might send them far from their homeland” (Joel 3:6), should we not feel uneasy about similar attempts to send the Jews to Uganda or wherever instead of to the Promised Land? </w:t>
      </w:r>
    </w:p>
    <w:p w14:paraId="274779E7" w14:textId="77777777" w:rsidR="00A04498" w:rsidRPr="00A04498" w:rsidRDefault="00A04498" w:rsidP="00A04498">
      <w:pPr>
        <w:jc w:val="both"/>
        <w:rPr>
          <w:sz w:val="28"/>
          <w:szCs w:val="28"/>
          <w:lang w:val="en-GB"/>
        </w:rPr>
      </w:pPr>
      <w:r w:rsidRPr="00A04498">
        <w:rPr>
          <w:sz w:val="28"/>
          <w:szCs w:val="28"/>
          <w:lang w:val="en-GB"/>
        </w:rPr>
        <w:t xml:space="preserve">How awful the controversy of Non-Jews against Israel is in the eyes of God, is made especially clear by the following verses: “Israel is a scattered flock that lions have chased away. The first to devour him was the king of Assyria; the last to crush his bones was Nebuchadnezzar king of Babylon. Therefore this is what the </w:t>
      </w:r>
      <w:r w:rsidRPr="00A04498">
        <w:rPr>
          <w:sz w:val="28"/>
          <w:szCs w:val="28"/>
          <w:lang w:val="en-GB"/>
        </w:rPr>
        <w:lastRenderedPageBreak/>
        <w:t xml:space="preserve">LORD Almighty , the God of Israel, says: I will punish the king of Babylon and his land as I punished the king of Assyria” (Jer. 50:17 f.).  It is against Edom that His threats come out: “Because you harboured an ancient hostility and delivered the Israelites over to the sword at the time of their calamity, the time their punishment reached its climax, therefore as surely as I live, declares the Sovereign LORD, I will give you over to bloodshed and it will pursue you” (Ezek. 35:5 f.). Yes, punishment applies also to those who “only” stood by, sat back and watched or looked away: “On the day you stood aloof while strangers carried off his (= Jacob’s) wealth and foreigners entered his gates and cast lots for Jerusalem, you were like one of them … Your deeds will return upon your own head” (Ob. 11 + 15). Even assistance for Israel that is only pretentious or superficial (as in the case of Egypt in those days – and today as well?) gets punished by God: “…You have been a staff of weed for the house of Israel. When they grasped you with their hands, you splintered and you tore open their shoulders; when they leaned on you, you broke and their backs were wrenched” (Ezek. 29:6 ff.) </w:t>
      </w:r>
    </w:p>
    <w:p w14:paraId="7C1C621D" w14:textId="77777777" w:rsidR="00A04498" w:rsidRPr="00A04498" w:rsidRDefault="00A04498" w:rsidP="00A04498">
      <w:pPr>
        <w:jc w:val="both"/>
        <w:rPr>
          <w:sz w:val="28"/>
          <w:szCs w:val="28"/>
          <w:lang w:val="en-GB"/>
        </w:rPr>
      </w:pPr>
    </w:p>
    <w:p w14:paraId="67ECF283" w14:textId="77777777" w:rsidR="00A04498" w:rsidRPr="00A04498" w:rsidRDefault="00A04498" w:rsidP="00A04498">
      <w:pPr>
        <w:jc w:val="both"/>
        <w:rPr>
          <w:sz w:val="28"/>
          <w:szCs w:val="28"/>
          <w:lang w:val="en-GB"/>
        </w:rPr>
      </w:pPr>
      <w:r w:rsidRPr="00A04498">
        <w:rPr>
          <w:sz w:val="28"/>
          <w:szCs w:val="28"/>
          <w:lang w:val="en-GB"/>
        </w:rPr>
        <w:t>Furthermore the Holy One of Israel proclaims: “…O mountains of Israel, hear the word of the LORD. This is what the Sovereign LORD says: The enemy said of you: ´Aha! The ancient heights have become our possession´… In My burning zeal I spoken against the rest of the nations, and against all Edom, for with glee and with malice in their hearts they made My land their own possession so that they might plunder its pastureland” (Ezek. 36:1 – 5; see also Jer. 49:1 ff.).</w:t>
      </w:r>
    </w:p>
    <w:p w14:paraId="08206EB9" w14:textId="77777777" w:rsidR="00A04498" w:rsidRPr="00A04498" w:rsidRDefault="00A04498" w:rsidP="00A04498">
      <w:pPr>
        <w:jc w:val="both"/>
        <w:rPr>
          <w:sz w:val="28"/>
          <w:szCs w:val="28"/>
          <w:lang w:val="en-GB"/>
        </w:rPr>
      </w:pPr>
    </w:p>
    <w:p w14:paraId="5F446E98" w14:textId="77777777" w:rsidR="00A04498" w:rsidRPr="00A04498" w:rsidRDefault="00A04498" w:rsidP="00A04498">
      <w:pPr>
        <w:jc w:val="both"/>
        <w:rPr>
          <w:sz w:val="28"/>
          <w:szCs w:val="28"/>
          <w:lang w:val="en-GB"/>
        </w:rPr>
      </w:pPr>
      <w:r w:rsidRPr="00A04498">
        <w:rPr>
          <w:sz w:val="28"/>
          <w:szCs w:val="28"/>
          <w:lang w:val="en-GB"/>
        </w:rPr>
        <w:t>But taking possession is not confined to the physical land; it happened also in the spiritual sphere! “Son of man, because Tyre has said of Jerusalem, ´Aha! The gate to the nations is broken, and its doors have swung open to me; now that she lies in ruins I will prosper´, therefore this is what the Sovereign LORD says: I am against you …” (Ezek. 26:2 f.). How many churches and congregations in many countries succumbed to such views and disseminate the false doctrine that the church is the “new Israel” and the only one to “prosper”! Let us listen with a respectful shudder to the words of the Holy One of Israel: “I am against you”!</w:t>
      </w:r>
    </w:p>
    <w:p w14:paraId="5F53B0AF" w14:textId="77777777" w:rsidR="00A04498" w:rsidRPr="00A04498" w:rsidRDefault="00A04498" w:rsidP="00A04498">
      <w:pPr>
        <w:jc w:val="both"/>
        <w:rPr>
          <w:sz w:val="28"/>
          <w:szCs w:val="28"/>
          <w:lang w:val="en-GB"/>
        </w:rPr>
      </w:pPr>
    </w:p>
    <w:p w14:paraId="28ADFFE5" w14:textId="77777777" w:rsidR="00A04498" w:rsidRPr="00A04498" w:rsidRDefault="00A04498" w:rsidP="00A04498">
      <w:pPr>
        <w:jc w:val="both"/>
        <w:rPr>
          <w:sz w:val="28"/>
          <w:szCs w:val="28"/>
          <w:lang w:val="en-GB"/>
        </w:rPr>
      </w:pPr>
      <w:r w:rsidRPr="00A04498">
        <w:rPr>
          <w:sz w:val="28"/>
          <w:szCs w:val="28"/>
          <w:lang w:val="en-GB"/>
        </w:rPr>
        <w:t xml:space="preserve">So the LORD says in very plain and manifold terms that He punishes Israel´s enemies consistently because He is so serious about His love of the Jewish people. As in a light-focusing lens He sums this up in the following words: “…I am very </w:t>
      </w:r>
      <w:r w:rsidRPr="00A04498">
        <w:rPr>
          <w:sz w:val="28"/>
          <w:szCs w:val="28"/>
          <w:lang w:val="en-GB"/>
        </w:rPr>
        <w:lastRenderedPageBreak/>
        <w:t>jealous for Jerusalem and Zion, but I am very angry with the nations that feel secure”. And He continues: “I was only a little angry, but they added to the calamity” (Zech. 1:14 f.). This might well be an answer to those who think the Holocaust “was from God”…</w:t>
      </w:r>
    </w:p>
    <w:p w14:paraId="1E230C3E" w14:textId="77777777" w:rsidR="00A04498" w:rsidRPr="00A04498" w:rsidRDefault="00A04498" w:rsidP="00A04498">
      <w:pPr>
        <w:jc w:val="both"/>
        <w:rPr>
          <w:sz w:val="28"/>
          <w:szCs w:val="28"/>
          <w:lang w:val="en-GB"/>
        </w:rPr>
      </w:pPr>
      <w:r w:rsidRPr="00A04498">
        <w:rPr>
          <w:sz w:val="28"/>
          <w:szCs w:val="28"/>
          <w:lang w:val="en-GB"/>
        </w:rPr>
        <w:t>At the end of times the God of ‘Abraham, Isaac and Jacob promises: “On that day I will set out to destroy all the nations that attack Jerusalem. And I will pour out on the house of David and the inhabitants of Jerusalem a spirit of grace and supplication” (Zech. 12:9 f.).</w:t>
      </w:r>
    </w:p>
    <w:p w14:paraId="347D33E5" w14:textId="77777777" w:rsidR="00A04498" w:rsidRPr="00A04498" w:rsidRDefault="00A04498" w:rsidP="00A04498">
      <w:pPr>
        <w:jc w:val="both"/>
        <w:rPr>
          <w:b/>
          <w:sz w:val="28"/>
          <w:szCs w:val="28"/>
          <w:lang w:val="en-GB"/>
        </w:rPr>
      </w:pPr>
      <w:r w:rsidRPr="00A04498">
        <w:rPr>
          <w:b/>
          <w:sz w:val="28"/>
          <w:szCs w:val="28"/>
          <w:lang w:val="en-GB"/>
        </w:rPr>
        <w:t xml:space="preserve">2) </w:t>
      </w:r>
      <w:r w:rsidRPr="00A04498">
        <w:rPr>
          <w:b/>
          <w:sz w:val="28"/>
          <w:szCs w:val="28"/>
          <w:lang w:val="en-GB"/>
        </w:rPr>
        <w:tab/>
        <w:t>No things by halves!</w:t>
      </w:r>
    </w:p>
    <w:p w14:paraId="2CDA3657" w14:textId="77777777" w:rsidR="00A04498" w:rsidRPr="00A04498" w:rsidRDefault="00A04498" w:rsidP="00A04498">
      <w:pPr>
        <w:jc w:val="both"/>
        <w:rPr>
          <w:i/>
          <w:sz w:val="28"/>
          <w:szCs w:val="28"/>
          <w:lang w:val="en-GB"/>
        </w:rPr>
      </w:pPr>
      <w:r w:rsidRPr="00A04498">
        <w:rPr>
          <w:i/>
          <w:sz w:val="28"/>
          <w:szCs w:val="28"/>
          <w:lang w:val="en-GB"/>
        </w:rPr>
        <w:t>“Now go, attack the Amalekites and totally destroy everything that belongs to them. Do not spare them…” (v. 3)</w:t>
      </w:r>
    </w:p>
    <w:p w14:paraId="4A636BB7" w14:textId="77777777" w:rsidR="00A04498" w:rsidRPr="00A04498" w:rsidRDefault="00A04498" w:rsidP="00A04498">
      <w:pPr>
        <w:jc w:val="both"/>
        <w:rPr>
          <w:i/>
          <w:sz w:val="28"/>
          <w:szCs w:val="28"/>
          <w:lang w:val="en-GB"/>
        </w:rPr>
      </w:pPr>
      <w:r w:rsidRPr="00A04498">
        <w:rPr>
          <w:i/>
          <w:sz w:val="28"/>
          <w:szCs w:val="28"/>
          <w:lang w:val="en-GB"/>
        </w:rPr>
        <w:t>“To obey is better than sacrifice, and to heed is better than the fat of rams. For rebellion is like the sin of divination, and arrogance like the evil of idolatry” (v. 22 f.).</w:t>
      </w:r>
    </w:p>
    <w:p w14:paraId="16D06518" w14:textId="77777777" w:rsidR="00A04498" w:rsidRPr="00A04498" w:rsidRDefault="00A04498" w:rsidP="00A04498">
      <w:pPr>
        <w:jc w:val="both"/>
        <w:rPr>
          <w:sz w:val="28"/>
          <w:szCs w:val="28"/>
          <w:lang w:val="en-GB"/>
        </w:rPr>
      </w:pPr>
      <w:r w:rsidRPr="00A04498">
        <w:rPr>
          <w:sz w:val="28"/>
          <w:szCs w:val="28"/>
          <w:lang w:val="en-GB"/>
        </w:rPr>
        <w:t xml:space="preserve">God´s instruction is clear and precise. But notice how Saul ignores it coldly. (Can it be that – after sincere scrutiny - we find ourselves mirroring some of his attitudes?) Saul spares the leader of the enemies. Let us apply this to us! Immanuel, David´s Son, admonishes us: Even when an evil spirit comes out, seven other spirits more wicked will return with it, if we do things by halves with God (Mt. 12:43 ff.). Therefore Paul writes: “…Don´t you know that a little yeast works through the whole batch of dough? Get rid of the old yeast…” (1 Cor. 5:6 f.). </w:t>
      </w:r>
    </w:p>
    <w:p w14:paraId="53C2F806" w14:textId="77777777" w:rsidR="00A04498" w:rsidRPr="00A04498" w:rsidRDefault="00A04498" w:rsidP="00A04498">
      <w:pPr>
        <w:jc w:val="both"/>
        <w:rPr>
          <w:sz w:val="28"/>
          <w:szCs w:val="28"/>
          <w:lang w:val="en-GB"/>
        </w:rPr>
      </w:pPr>
      <w:r w:rsidRPr="00A04498">
        <w:rPr>
          <w:i/>
          <w:sz w:val="28"/>
          <w:szCs w:val="28"/>
          <w:lang w:val="en-GB"/>
        </w:rPr>
        <w:t>“…the best of the sheep and cattle, the fat calves and lambs – everything that was good. These they were unwilling to destroy completely” (v. 9).</w:t>
      </w:r>
      <w:r w:rsidRPr="00A04498">
        <w:rPr>
          <w:sz w:val="28"/>
          <w:szCs w:val="28"/>
          <w:lang w:val="en-GB"/>
        </w:rPr>
        <w:t xml:space="preserve"> What do we hold on to? Jeshua orders us: “Store up for yourselves treasures in heaven … For where your treasure is, there your heart will be also” (Mt. 6:20 f.). </w:t>
      </w:r>
    </w:p>
    <w:p w14:paraId="382EB8AD" w14:textId="77777777" w:rsidR="00A04498" w:rsidRPr="00A04498" w:rsidRDefault="00A04498" w:rsidP="00A04498">
      <w:pPr>
        <w:jc w:val="both"/>
        <w:rPr>
          <w:sz w:val="28"/>
          <w:szCs w:val="28"/>
          <w:lang w:val="en-GB"/>
        </w:rPr>
      </w:pPr>
      <w:r w:rsidRPr="00A04498">
        <w:rPr>
          <w:sz w:val="28"/>
          <w:szCs w:val="28"/>
          <w:lang w:val="en-GB"/>
        </w:rPr>
        <w:t>“</w:t>
      </w:r>
      <w:r w:rsidRPr="00A04498">
        <w:rPr>
          <w:i/>
          <w:iCs/>
          <w:sz w:val="28"/>
          <w:szCs w:val="28"/>
          <w:lang w:val="en-GB"/>
        </w:rPr>
        <w:t>When Samuel reached him, Saul said: The LORD bless you! I have carried out the LORD´s instructions</w:t>
      </w:r>
      <w:r w:rsidRPr="00A04498">
        <w:rPr>
          <w:sz w:val="28"/>
          <w:szCs w:val="28"/>
          <w:lang w:val="en-GB"/>
        </w:rPr>
        <w:t xml:space="preserve">” (v.13). In Proverbs we find clear words concerning such a hypocrisy: “The way of a fool seems right to him” (Prov. 12:15). Do you recall how Moses warned the people? There should be nobody who “…invokes a blessing on himself and therefore thinks, ´I will be safe, even though I persist in going my own way…” (Deut. 29:19).  </w:t>
      </w:r>
    </w:p>
    <w:p w14:paraId="736F9F95" w14:textId="77777777" w:rsidR="00A04498" w:rsidRPr="00A04498" w:rsidRDefault="00A04498" w:rsidP="00A04498">
      <w:pPr>
        <w:jc w:val="both"/>
        <w:rPr>
          <w:sz w:val="28"/>
          <w:szCs w:val="28"/>
          <w:lang w:val="en-GB"/>
        </w:rPr>
      </w:pPr>
      <w:r w:rsidRPr="00A04498">
        <w:rPr>
          <w:sz w:val="28"/>
          <w:szCs w:val="28"/>
          <w:lang w:val="en-GB"/>
        </w:rPr>
        <w:t xml:space="preserve">When Samuel takes Saul to task for the bleating of sheep and lowing of cattle, Saul answers: </w:t>
      </w:r>
      <w:r w:rsidRPr="00A04498">
        <w:rPr>
          <w:i/>
          <w:sz w:val="28"/>
          <w:szCs w:val="28"/>
          <w:lang w:val="en-GB"/>
        </w:rPr>
        <w:t xml:space="preserve">“The soldiers …spared the best of the sheep and cattle to sacrifice to the LORD our God …But I did obey the LORD…The soldiers took sheep and </w:t>
      </w:r>
      <w:r w:rsidRPr="00A04498">
        <w:rPr>
          <w:i/>
          <w:sz w:val="28"/>
          <w:szCs w:val="28"/>
          <w:lang w:val="en-GB"/>
        </w:rPr>
        <w:lastRenderedPageBreak/>
        <w:t xml:space="preserve">cattle from the plunder” (v.15 + 20 f.). </w:t>
      </w:r>
      <w:r w:rsidRPr="00A04498">
        <w:rPr>
          <w:sz w:val="28"/>
          <w:szCs w:val="28"/>
          <w:lang w:val="en-GB"/>
        </w:rPr>
        <w:t xml:space="preserve">Although in the position of leadership, Saul uses the people as an excuse. Here we recognize an age-old behavioural pattern that goes all the way back to Adam and Eve: to off-load guilt onto someone else. </w:t>
      </w:r>
    </w:p>
    <w:p w14:paraId="613D0BE6" w14:textId="77777777" w:rsidR="00A04498" w:rsidRPr="00A04498" w:rsidRDefault="00A04498" w:rsidP="00A04498">
      <w:pPr>
        <w:jc w:val="both"/>
        <w:rPr>
          <w:sz w:val="28"/>
          <w:szCs w:val="28"/>
          <w:lang w:val="en-GB"/>
        </w:rPr>
      </w:pPr>
      <w:r w:rsidRPr="00A04498">
        <w:rPr>
          <w:i/>
          <w:sz w:val="28"/>
          <w:szCs w:val="28"/>
          <w:lang w:val="en-GB"/>
        </w:rPr>
        <w:t>“I was afraid of the people and so I gave in to them”,</w:t>
      </w:r>
      <w:r w:rsidRPr="00A04498">
        <w:rPr>
          <w:sz w:val="28"/>
          <w:szCs w:val="28"/>
          <w:lang w:val="en-GB"/>
        </w:rPr>
        <w:t xml:space="preserve"> admits Saul (v. 24). The LORD asks us: “…Who are you that you fear mortal men, the sons of men, who are but grass?” (Isa. 51:12). David can confess: “The LORD is my light and my salvation – whom shall I fear?” (Ps. 27:1). And from Paul’s letter to the Romans we know: “…those who are led by the Spirit of God are sons of God. For you did not receive a spirit that makes you a slave again to fear, but you received the Spirit of sonship. And by him we cry, ´Abba, Father” (Rom. 8:14 f.).</w:t>
      </w:r>
    </w:p>
    <w:p w14:paraId="21649899" w14:textId="77777777" w:rsidR="00A04498" w:rsidRPr="00A04498" w:rsidRDefault="00A04498" w:rsidP="00A04498">
      <w:pPr>
        <w:jc w:val="both"/>
        <w:rPr>
          <w:b/>
          <w:sz w:val="28"/>
          <w:szCs w:val="28"/>
          <w:lang w:val="en-GB"/>
        </w:rPr>
      </w:pPr>
      <w:r w:rsidRPr="00A04498">
        <w:rPr>
          <w:b/>
          <w:sz w:val="28"/>
          <w:szCs w:val="28"/>
          <w:lang w:val="en-GB"/>
        </w:rPr>
        <w:t>3)</w:t>
      </w:r>
      <w:r w:rsidRPr="00A04498">
        <w:rPr>
          <w:b/>
          <w:sz w:val="28"/>
          <w:szCs w:val="28"/>
          <w:lang w:val="en-GB"/>
        </w:rPr>
        <w:tab/>
        <w:t xml:space="preserve"> Interceding action of atonement</w:t>
      </w:r>
    </w:p>
    <w:p w14:paraId="265617E6" w14:textId="77777777" w:rsidR="00A04498" w:rsidRPr="00A04498" w:rsidRDefault="00A04498" w:rsidP="00A04498">
      <w:pPr>
        <w:jc w:val="both"/>
        <w:rPr>
          <w:i/>
          <w:sz w:val="28"/>
          <w:szCs w:val="28"/>
          <w:lang w:val="en-GB"/>
        </w:rPr>
      </w:pPr>
      <w:r w:rsidRPr="00A04498">
        <w:rPr>
          <w:i/>
          <w:sz w:val="28"/>
          <w:szCs w:val="28"/>
          <w:lang w:val="en-GB"/>
        </w:rPr>
        <w:t>“And Samuel put Agag to death before the LORD at Gilgal” (v.33).</w:t>
      </w:r>
    </w:p>
    <w:p w14:paraId="4E22A732" w14:textId="77777777" w:rsidR="00A04498" w:rsidRPr="00A04498" w:rsidRDefault="00A04498" w:rsidP="00A04498">
      <w:pPr>
        <w:jc w:val="both"/>
        <w:rPr>
          <w:sz w:val="28"/>
          <w:szCs w:val="28"/>
          <w:lang w:val="en-GB"/>
        </w:rPr>
      </w:pPr>
      <w:r w:rsidRPr="00A04498">
        <w:rPr>
          <w:sz w:val="28"/>
          <w:szCs w:val="28"/>
          <w:lang w:val="en-GB"/>
        </w:rPr>
        <w:t>Since Saul spared the hostile king Agag against the strict order of God, Samuel finds himself compelled to take command in Saul’s place in order to avert a curse from the people of Israel.</w:t>
      </w:r>
    </w:p>
    <w:p w14:paraId="0114AB9B" w14:textId="77777777" w:rsidR="00A04498" w:rsidRPr="00A04498" w:rsidRDefault="00A04498" w:rsidP="00A04498">
      <w:pPr>
        <w:jc w:val="both"/>
        <w:rPr>
          <w:sz w:val="28"/>
          <w:szCs w:val="28"/>
          <w:lang w:val="en-GB"/>
        </w:rPr>
      </w:pPr>
      <w:r w:rsidRPr="00A04498">
        <w:rPr>
          <w:sz w:val="28"/>
          <w:szCs w:val="28"/>
          <w:lang w:val="en-GB"/>
        </w:rPr>
        <w:t>What a privilege it is for us to know the interceding sacrifice of our LORD Jeshua who blotted out our iniquity!</w:t>
      </w:r>
    </w:p>
    <w:p w14:paraId="1107FBB4" w14:textId="77777777" w:rsidR="00A04498" w:rsidRPr="00A04498" w:rsidRDefault="00A04498" w:rsidP="00A04498">
      <w:pPr>
        <w:jc w:val="both"/>
        <w:rPr>
          <w:sz w:val="28"/>
          <w:szCs w:val="28"/>
          <w:lang w:val="en-GB"/>
        </w:rPr>
      </w:pPr>
      <w:r w:rsidRPr="00A04498">
        <w:rPr>
          <w:sz w:val="28"/>
          <w:szCs w:val="28"/>
          <w:lang w:val="en-GB"/>
        </w:rPr>
        <w:t>“When you were dead in your sins and in the uncircumcision of your sinful nature, God made you alive with Christ. He forgave us all our sins, having cancelled the written code, with its regulations, that was against us and that stood opposed to us; He took it away, nailing it to the cross” (Col. 2:13 f.). He “gave Himself for us to redeem us from all wickedness and to purify for Himself a people that are His very own, eager to do what is good” (Titus 2:14).</w:t>
      </w:r>
    </w:p>
    <w:p w14:paraId="66D7B81E" w14:textId="77777777" w:rsidR="00A04498" w:rsidRPr="00A04498" w:rsidRDefault="00A04498" w:rsidP="00A04498">
      <w:pPr>
        <w:jc w:val="both"/>
        <w:rPr>
          <w:sz w:val="28"/>
          <w:szCs w:val="28"/>
          <w:lang w:val="en-GB"/>
        </w:rPr>
      </w:pPr>
      <w:r w:rsidRPr="00A04498">
        <w:rPr>
          <w:sz w:val="28"/>
          <w:szCs w:val="28"/>
          <w:lang w:val="en-GB"/>
        </w:rPr>
        <w:t xml:space="preserve">Praise and glory to our Heavenly Father for sending us His only Son! “God made Him who had no sin to be sin for us, so that in Him we might become the righteousness of God” (2 Cor. 5:21). “For He has rescued us from the dominion of darkness and brought us into the kingdom of the Son He loves, in whom we have redemption, the forgiveness of sin” (Col. 1:13 f.). “Therefore there is no condemnation for those who are in Christ Jesus” (Rom. 8:1). </w:t>
      </w:r>
    </w:p>
    <w:p w14:paraId="52A89BB0" w14:textId="77777777" w:rsidR="00A04498" w:rsidRPr="00A04498" w:rsidRDefault="00A04498" w:rsidP="00A04498">
      <w:pPr>
        <w:jc w:val="both"/>
        <w:rPr>
          <w:sz w:val="28"/>
          <w:szCs w:val="28"/>
          <w:lang w:val="en-GB"/>
        </w:rPr>
      </w:pPr>
      <w:r w:rsidRPr="00A04498">
        <w:rPr>
          <w:sz w:val="28"/>
          <w:szCs w:val="28"/>
          <w:lang w:val="en-GB"/>
        </w:rPr>
        <w:t xml:space="preserve">And how precious is this: We, who were once “…excluded from citizenship in Israel and foreigners to the covenants of the promise” now know that “…He Himself is our peace, who has made the two one and has destroyed the barrier, the dividing wall of hostility” (Eph. 2:12 – 14). </w:t>
      </w:r>
    </w:p>
    <w:p w14:paraId="29698661" w14:textId="77777777" w:rsidR="00A04498" w:rsidRPr="00A04498" w:rsidRDefault="00A04498" w:rsidP="00A04498">
      <w:pPr>
        <w:jc w:val="both"/>
        <w:rPr>
          <w:sz w:val="28"/>
          <w:szCs w:val="28"/>
          <w:lang w:val="en-GB"/>
        </w:rPr>
      </w:pPr>
    </w:p>
    <w:p w14:paraId="1DDB9ADA" w14:textId="5055101A" w:rsidR="00E573F3" w:rsidRPr="00A04498" w:rsidRDefault="00A04498" w:rsidP="00A04498">
      <w:pPr>
        <w:jc w:val="both"/>
        <w:rPr>
          <w:sz w:val="28"/>
          <w:szCs w:val="28"/>
          <w:lang w:val="en-GB"/>
        </w:rPr>
      </w:pPr>
      <w:r w:rsidRPr="00A04498">
        <w:rPr>
          <w:sz w:val="28"/>
          <w:szCs w:val="28"/>
          <w:lang w:val="en-GB"/>
        </w:rPr>
        <w:br w:type="page"/>
      </w:r>
    </w:p>
    <w:sectPr w:rsidR="00E573F3" w:rsidRPr="00A044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8"/>
    <w:rsid w:val="0014716C"/>
    <w:rsid w:val="00A04498"/>
    <w:rsid w:val="00C605A8"/>
    <w:rsid w:val="00E573F3"/>
    <w:rsid w:val="00EF7A30"/>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3309"/>
  <w15:chartTrackingRefBased/>
  <w15:docId w15:val="{8D8CED9C-0568-4F52-87AC-FBED804B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0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0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0449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044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0449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044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0449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0449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0449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449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0449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0449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0449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0449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0449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0449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0449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0449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0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044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044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0449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044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04498"/>
    <w:rPr>
      <w:i/>
      <w:iCs/>
      <w:color w:val="404040" w:themeColor="text1" w:themeTint="BF"/>
    </w:rPr>
  </w:style>
  <w:style w:type="paragraph" w:styleId="Listenabsatz">
    <w:name w:val="List Paragraph"/>
    <w:basedOn w:val="Standard"/>
    <w:uiPriority w:val="34"/>
    <w:qFormat/>
    <w:rsid w:val="00A04498"/>
    <w:pPr>
      <w:ind w:left="720"/>
      <w:contextualSpacing/>
    </w:pPr>
  </w:style>
  <w:style w:type="character" w:styleId="IntensiveHervorhebung">
    <w:name w:val="Intense Emphasis"/>
    <w:basedOn w:val="Absatz-Standardschriftart"/>
    <w:uiPriority w:val="21"/>
    <w:qFormat/>
    <w:rsid w:val="00A04498"/>
    <w:rPr>
      <w:i/>
      <w:iCs/>
      <w:color w:val="0F4761" w:themeColor="accent1" w:themeShade="BF"/>
    </w:rPr>
  </w:style>
  <w:style w:type="paragraph" w:styleId="IntensivesZitat">
    <w:name w:val="Intense Quote"/>
    <w:basedOn w:val="Standard"/>
    <w:next w:val="Standard"/>
    <w:link w:val="IntensivesZitatZchn"/>
    <w:uiPriority w:val="30"/>
    <w:qFormat/>
    <w:rsid w:val="00A0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04498"/>
    <w:rPr>
      <w:i/>
      <w:iCs/>
      <w:color w:val="0F4761" w:themeColor="accent1" w:themeShade="BF"/>
    </w:rPr>
  </w:style>
  <w:style w:type="character" w:styleId="IntensiverVerweis">
    <w:name w:val="Intense Reference"/>
    <w:basedOn w:val="Absatz-Standardschriftart"/>
    <w:uiPriority w:val="32"/>
    <w:qFormat/>
    <w:rsid w:val="00A044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2340</Words>
  <Characters>10393</Characters>
  <Application>Microsoft Office Word</Application>
  <DocSecurity>0</DocSecurity>
  <Lines>182</Lines>
  <Paragraphs>35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2026-02-03T10:29:00Z</dcterms:created>
  <dcterms:modified xsi:type="dcterms:W3CDTF">2026-02-03T10:33:00Z</dcterms:modified>
</cp:coreProperties>
</file>